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4F532CA6"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312D1C">
        <w:rPr>
          <w:rFonts w:eastAsiaTheme="minorEastAsia" w:hint="eastAsia"/>
          <w:b/>
          <w:bCs/>
          <w:sz w:val="28"/>
          <w:lang w:eastAsia="zh-CN"/>
        </w:rPr>
        <w:t>10</w:t>
      </w:r>
      <w:r>
        <w:rPr>
          <w:b/>
          <w:bCs/>
          <w:sz w:val="28"/>
        </w:rPr>
        <w:t xml:space="preserve">                                                       </w:t>
      </w:r>
      <w:r w:rsidR="000D3554" w:rsidRPr="000D3554">
        <w:rPr>
          <w:b/>
          <w:bCs/>
          <w:sz w:val="28"/>
        </w:rPr>
        <w:t>RP-253256</w:t>
      </w:r>
    </w:p>
    <w:p w14:paraId="73CA997E" w14:textId="05051082" w:rsidR="006151B8" w:rsidRPr="00B20F37" w:rsidRDefault="00312D1C" w:rsidP="00B20F37">
      <w:pPr>
        <w:tabs>
          <w:tab w:val="right" w:pos="9356"/>
          <w:tab w:val="right" w:pos="9639"/>
        </w:tabs>
        <w:ind w:right="2"/>
        <w:rPr>
          <w:b/>
          <w:bCs/>
          <w:sz w:val="28"/>
        </w:rPr>
      </w:pPr>
      <w:r w:rsidRPr="00312D1C">
        <w:rPr>
          <w:b/>
          <w:bCs/>
          <w:sz w:val="28"/>
        </w:rPr>
        <w:t>Baltimore, USA, December 8-11,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3A2C597D"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EB5E7A" w:rsidRPr="00EB5E7A">
        <w:rPr>
          <w:rFonts w:ascii="Times New Roman" w:eastAsiaTheme="minorEastAsia" w:hAnsi="Times New Roman"/>
          <w:sz w:val="22"/>
          <w:szCs w:val="22"/>
          <w:lang w:eastAsia="zh-CN"/>
        </w:rPr>
        <w:t>Discussion on 6G requirements for ISAC</w:t>
      </w:r>
      <w:r w:rsidR="00912DA9">
        <w:rPr>
          <w:rFonts w:ascii="Times New Roman" w:eastAsiaTheme="minorEastAsia" w:hAnsi="Times New Roman"/>
          <w:sz w:val="22"/>
          <w:szCs w:val="22"/>
          <w:lang w:eastAsia="zh-CN"/>
        </w:rPr>
        <w:t xml:space="preserve"> </w:t>
      </w:r>
    </w:p>
    <w:p w14:paraId="05F06A82" w14:textId="003C46D2"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EB5E7A" w:rsidRPr="00EB5E7A">
        <w:rPr>
          <w:rFonts w:ascii="Times New Roman" w:eastAsiaTheme="minorEastAsia" w:hAnsi="Times New Roman"/>
          <w:sz w:val="22"/>
          <w:szCs w:val="22"/>
          <w:lang w:eastAsia="zh-CN"/>
        </w:rPr>
        <w:t>8.2.1.4</w:t>
      </w:r>
      <w:r w:rsidR="002C765D" w:rsidRPr="003242F5">
        <w:rPr>
          <w:rFonts w:ascii="Times New Roman" w:eastAsiaTheme="minorEastAsia" w:hAnsi="Times New Roman"/>
          <w:sz w:val="22"/>
          <w:szCs w:val="22"/>
          <w:lang w:eastAsia="zh-CN"/>
        </w:rPr>
        <w:t xml:space="preserve"> </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1FF17D51" w:rsidR="00596F45" w:rsidRDefault="001508A1" w:rsidP="00B07F73">
      <w:pPr>
        <w:pStyle w:val="title1"/>
      </w:pPr>
      <w:bookmarkStart w:id="1" w:name="OLE_LINK17"/>
      <w:bookmarkEnd w:id="0"/>
      <w:r w:rsidRPr="00DC698D">
        <w:t>Introduction</w:t>
      </w:r>
      <w:bookmarkStart w:id="2" w:name="OLE_LINK13"/>
      <w:bookmarkStart w:id="3" w:name="OLE_LINK14"/>
    </w:p>
    <w:bookmarkEnd w:id="1"/>
    <w:p w14:paraId="555DAAA0" w14:textId="0CBFE91E" w:rsidR="00EB5E7A" w:rsidRPr="002615AE" w:rsidRDefault="00EB5E7A" w:rsidP="00EB5E7A">
      <w:pPr>
        <w:rPr>
          <w:rFonts w:cs="Times"/>
          <w:color w:val="000000"/>
          <w:szCs w:val="21"/>
        </w:rPr>
      </w:pPr>
      <w:r w:rsidRPr="002615AE">
        <w:rPr>
          <w:rFonts w:cs="Times"/>
          <w:color w:val="000000"/>
          <w:szCs w:val="21"/>
        </w:rPr>
        <w:t>In 3GPP RAN#109, the following</w:t>
      </w:r>
      <w:r w:rsidRPr="002615AE">
        <w:rPr>
          <w:rFonts w:cs="Times"/>
        </w:rPr>
        <w:t xml:space="preserve"> </w:t>
      </w:r>
      <w:r w:rsidRPr="002615AE">
        <w:rPr>
          <w:rFonts w:cs="Times"/>
          <w:color w:val="000000"/>
          <w:szCs w:val="21"/>
        </w:rPr>
        <w:t xml:space="preserve">text proposal was agreed for 6GR sensing use cases. </w:t>
      </w:r>
    </w:p>
    <w:tbl>
      <w:tblPr>
        <w:tblStyle w:val="aa"/>
        <w:tblW w:w="0" w:type="auto"/>
        <w:tblLook w:val="04A0" w:firstRow="1" w:lastRow="0" w:firstColumn="1" w:lastColumn="0" w:noHBand="0" w:noVBand="1"/>
      </w:tblPr>
      <w:tblGrid>
        <w:gridCol w:w="9060"/>
      </w:tblGrid>
      <w:tr w:rsidR="00EB5E7A" w14:paraId="47474018" w14:textId="77777777" w:rsidTr="00B815F7">
        <w:tc>
          <w:tcPr>
            <w:tcW w:w="9628" w:type="dxa"/>
          </w:tcPr>
          <w:p w14:paraId="0567A4F4" w14:textId="77777777" w:rsidR="00EB5E7A" w:rsidRPr="00A87BF0" w:rsidRDefault="00EB5E7A" w:rsidP="00B815F7">
            <w:pPr>
              <w:rPr>
                <w:lang w:eastAsia="zh-CN"/>
              </w:rPr>
            </w:pPr>
            <w:r w:rsidRPr="00A87BF0">
              <w:rPr>
                <w:rFonts w:hint="eastAsia"/>
                <w:highlight w:val="green"/>
                <w:lang w:eastAsia="zh-CN"/>
              </w:rPr>
              <w:t>Agreement</w:t>
            </w:r>
            <w:r w:rsidRPr="00A87BF0">
              <w:rPr>
                <w:rFonts w:ascii="宋体" w:eastAsia="宋体" w:hAnsi="宋体" w:cs="宋体" w:hint="eastAsia"/>
                <w:highlight w:val="green"/>
                <w:lang w:eastAsia="zh-CN"/>
              </w:rPr>
              <w:t>：</w:t>
            </w:r>
          </w:p>
          <w:p w14:paraId="742FDC89" w14:textId="77777777" w:rsidR="00EB5E7A" w:rsidRPr="00B517FA" w:rsidRDefault="00EB5E7A" w:rsidP="00B815F7">
            <w:pPr>
              <w:keepNext/>
              <w:keepLines/>
              <w:ind w:left="1134" w:hanging="1134"/>
              <w:outlineLvl w:val="2"/>
              <w:rPr>
                <w:rFonts w:ascii="Arial" w:hAnsi="Arial"/>
                <w:sz w:val="22"/>
                <w:szCs w:val="21"/>
                <w:lang w:eastAsia="zh-CN"/>
              </w:rPr>
            </w:pPr>
            <w:r w:rsidRPr="00B517FA">
              <w:rPr>
                <w:rFonts w:ascii="Arial" w:hAnsi="Arial" w:hint="eastAsia"/>
                <w:sz w:val="22"/>
                <w:szCs w:val="21"/>
                <w:lang w:eastAsia="zh-CN"/>
              </w:rPr>
              <w:t>5.4.4</w:t>
            </w:r>
            <w:r w:rsidRPr="00B517FA">
              <w:rPr>
                <w:rFonts w:ascii="Arial" w:hAnsi="Arial"/>
                <w:sz w:val="22"/>
                <w:szCs w:val="21"/>
                <w:lang w:eastAsia="zh-CN"/>
              </w:rPr>
              <w:tab/>
            </w:r>
            <w:r w:rsidRPr="00B517FA">
              <w:rPr>
                <w:rFonts w:ascii="Arial" w:hAnsi="Arial" w:hint="eastAsia"/>
                <w:sz w:val="22"/>
                <w:szCs w:val="21"/>
                <w:lang w:eastAsia="zh-CN"/>
              </w:rPr>
              <w:t>Sensing</w:t>
            </w:r>
          </w:p>
          <w:p w14:paraId="6B2C60F0" w14:textId="77777777" w:rsidR="00EB5E7A" w:rsidRPr="00A724F3" w:rsidRDefault="00EB5E7A" w:rsidP="00B815F7">
            <w:pPr>
              <w:keepLines/>
              <w:ind w:left="1418" w:hanging="1134"/>
              <w:rPr>
                <w:color w:val="FF0000"/>
                <w:lang w:eastAsia="zh-CN"/>
              </w:rPr>
            </w:pPr>
            <w:r w:rsidRPr="007E6B68">
              <w:rPr>
                <w:color w:val="FF0000"/>
                <w:lang w:eastAsia="zh-CN"/>
              </w:rPr>
              <w:t>E</w:t>
            </w:r>
            <w:r w:rsidRPr="007E6B68">
              <w:rPr>
                <w:rFonts w:hint="eastAsia"/>
                <w:color w:val="FF0000"/>
                <w:lang w:eastAsia="zh-CN"/>
              </w:rPr>
              <w:t>ditor note:</w:t>
            </w:r>
            <w:r w:rsidRPr="007E6B68">
              <w:rPr>
                <w:color w:val="FF0000"/>
                <w:lang w:eastAsia="zh-CN"/>
              </w:rPr>
              <w:tab/>
            </w:r>
            <w:r>
              <w:rPr>
                <w:rFonts w:hint="eastAsia"/>
                <w:color w:val="FF0000"/>
                <w:lang w:eastAsia="zh-CN"/>
              </w:rPr>
              <w:t>More sensing use cases can be included depending on further discussion.</w:t>
            </w:r>
          </w:p>
          <w:p w14:paraId="208FCA0E" w14:textId="77777777" w:rsidR="00EB5E7A" w:rsidRDefault="00EB5E7A" w:rsidP="00B815F7">
            <w:pPr>
              <w:rPr>
                <w:color w:val="000000"/>
                <w:szCs w:val="21"/>
              </w:rPr>
            </w:pPr>
            <w:r w:rsidRPr="006B5969">
              <w:rPr>
                <w:lang w:eastAsia="zh-CN"/>
              </w:rPr>
              <w:t>The 6GR and 6G RAN architecture shall at least support use cases of detection and/or tracking of passive objects, at least including UAVs, human, vehicles and AGVs.</w:t>
            </w:r>
          </w:p>
        </w:tc>
      </w:tr>
    </w:tbl>
    <w:p w14:paraId="1DB22CF1" w14:textId="77777777" w:rsidR="000224D2" w:rsidRDefault="000224D2" w:rsidP="00426943">
      <w:pPr>
        <w:rPr>
          <w:rFonts w:eastAsiaTheme="minorEastAsia" w:cs="Times"/>
          <w:color w:val="000000"/>
          <w:szCs w:val="21"/>
          <w:lang w:eastAsia="zh-CN"/>
        </w:rPr>
      </w:pPr>
    </w:p>
    <w:p w14:paraId="01D82DB4" w14:textId="3A9FC0BF" w:rsidR="00912DA9" w:rsidRDefault="00EB5E7A" w:rsidP="00426943">
      <w:pPr>
        <w:rPr>
          <w:rFonts w:eastAsiaTheme="minorEastAsia"/>
          <w:szCs w:val="20"/>
          <w:lang w:eastAsia="zh-CN"/>
        </w:rPr>
      </w:pPr>
      <w:r w:rsidRPr="002615AE">
        <w:rPr>
          <w:rFonts w:eastAsiaTheme="minorEastAsia" w:cs="Times"/>
          <w:color w:val="000000"/>
          <w:szCs w:val="21"/>
          <w:lang w:eastAsia="zh-CN"/>
        </w:rPr>
        <w:t>The agreed use cases are mainly from 5G sensing use cases. For 6GR sensing, there are more use cases worth studying.</w:t>
      </w:r>
      <w:r>
        <w:rPr>
          <w:rFonts w:eastAsiaTheme="minorEastAsia" w:cs="Times"/>
          <w:color w:val="000000"/>
          <w:szCs w:val="21"/>
          <w:lang w:eastAsia="zh-CN"/>
        </w:rPr>
        <w:t xml:space="preserve"> </w:t>
      </w:r>
      <w:r w:rsidR="00450B8C" w:rsidRPr="00875794">
        <w:rPr>
          <w:rFonts w:eastAsiaTheme="minorEastAsia" w:hint="eastAsia"/>
          <w:szCs w:val="20"/>
          <w:lang w:eastAsia="zh-CN"/>
        </w:rPr>
        <w:t xml:space="preserve">In this contribution, we </w:t>
      </w:r>
      <w:r w:rsidR="0012760D">
        <w:rPr>
          <w:rFonts w:eastAsiaTheme="minorEastAsia"/>
          <w:szCs w:val="20"/>
          <w:lang w:eastAsia="zh-CN"/>
        </w:rPr>
        <w:t xml:space="preserve">further discuss </w:t>
      </w:r>
      <w:r>
        <w:rPr>
          <w:rFonts w:eastAsiaTheme="minorEastAsia"/>
          <w:szCs w:val="20"/>
          <w:lang w:eastAsia="zh-CN"/>
        </w:rPr>
        <w:t>more use cases and requirements for ISAC</w:t>
      </w:r>
      <w:r w:rsidR="0012760D">
        <w:rPr>
          <w:rFonts w:eastAsiaTheme="minorEastAsia"/>
          <w:szCs w:val="20"/>
          <w:lang w:eastAsia="zh-CN"/>
        </w:rPr>
        <w:t xml:space="preserve">.  </w:t>
      </w:r>
    </w:p>
    <w:p w14:paraId="3326DACA" w14:textId="77777777" w:rsidR="005D0FEF" w:rsidRPr="00875794" w:rsidRDefault="005D0FEF" w:rsidP="00426943">
      <w:pPr>
        <w:rPr>
          <w:rFonts w:eastAsia="微软雅黑"/>
          <w:szCs w:val="20"/>
          <w:lang w:val="en-GB" w:eastAsia="zh-CN"/>
        </w:rPr>
      </w:pPr>
    </w:p>
    <w:p w14:paraId="0FC673A2" w14:textId="7FE974B4" w:rsidR="003F4D04" w:rsidRPr="00FC0EA7" w:rsidRDefault="00C875CD" w:rsidP="00426943">
      <w:pPr>
        <w:pStyle w:val="title1"/>
      </w:pPr>
      <w:r>
        <w:rPr>
          <w:rFonts w:hint="eastAsia"/>
        </w:rPr>
        <w:t>Discussion</w:t>
      </w:r>
    </w:p>
    <w:p w14:paraId="7186A39F" w14:textId="67BC2623" w:rsidR="004A2966" w:rsidRDefault="00DA14B8" w:rsidP="004A2966">
      <w:pPr>
        <w:pStyle w:val="title2"/>
        <w:rPr>
          <w:rFonts w:eastAsiaTheme="minorEastAsia"/>
        </w:rPr>
      </w:pPr>
      <w:r>
        <w:t>D</w:t>
      </w:r>
      <w:r w:rsidRPr="006B5969">
        <w:t>etection and/or tracking of</w:t>
      </w:r>
      <w:r>
        <w:t xml:space="preserve"> </w:t>
      </w:r>
      <w:r w:rsidRPr="006B5969">
        <w:t>UAVs, human, vehicles and AGVs</w:t>
      </w:r>
    </w:p>
    <w:p w14:paraId="569F1527" w14:textId="43C4E378" w:rsidR="00DA14B8" w:rsidRPr="004E6113" w:rsidRDefault="000224D2" w:rsidP="009A71D9">
      <w:pPr>
        <w:rPr>
          <w:szCs w:val="20"/>
          <w:lang w:eastAsia="zh-CN"/>
        </w:rPr>
      </w:pPr>
      <w:r w:rsidRPr="004E6113">
        <w:rPr>
          <w:szCs w:val="20"/>
          <w:lang w:eastAsia="zh-CN"/>
        </w:rPr>
        <w:t xml:space="preserve">It is agreed </w:t>
      </w:r>
      <w:r w:rsidR="005D0FEF" w:rsidRPr="004E6113">
        <w:rPr>
          <w:szCs w:val="20"/>
          <w:lang w:eastAsia="zh-CN"/>
        </w:rPr>
        <w:t>6GR and 6G RAN architecture shall at least support use cases of detection and/or tracking of UAVs, human, vehicles and AGVs.</w:t>
      </w:r>
      <w:r w:rsidR="007E52B9" w:rsidRPr="004E6113">
        <w:rPr>
          <w:szCs w:val="20"/>
          <w:lang w:eastAsia="zh-CN"/>
        </w:rPr>
        <w:t xml:space="preserve"> </w:t>
      </w:r>
      <w:r w:rsidR="00E056C1" w:rsidRPr="004E6113">
        <w:rPr>
          <w:szCs w:val="20"/>
          <w:lang w:eastAsia="zh-CN"/>
        </w:rPr>
        <w:t xml:space="preserve">Table 1 and Table 2 </w:t>
      </w:r>
      <w:r w:rsidR="009A0FB8">
        <w:rPr>
          <w:szCs w:val="20"/>
          <w:lang w:eastAsia="zh-CN"/>
        </w:rPr>
        <w:t>provide</w:t>
      </w:r>
      <w:r w:rsidR="00E056C1" w:rsidRPr="004E6113">
        <w:rPr>
          <w:szCs w:val="20"/>
          <w:lang w:eastAsia="zh-CN"/>
        </w:rPr>
        <w:t xml:space="preserve"> the deployment scenarios </w:t>
      </w:r>
      <w:r w:rsidR="00AF579C">
        <w:rPr>
          <w:szCs w:val="20"/>
          <w:lang w:eastAsia="zh-CN"/>
        </w:rPr>
        <w:t xml:space="preserve">and KPIs </w:t>
      </w:r>
      <w:r w:rsidR="00E056C1" w:rsidRPr="004E6113">
        <w:rPr>
          <w:szCs w:val="20"/>
          <w:lang w:eastAsia="zh-CN"/>
        </w:rPr>
        <w:t xml:space="preserve">for use cases of detection and/or tracking, respectively. </w:t>
      </w:r>
    </w:p>
    <w:p w14:paraId="609C9B7B" w14:textId="3E9BF120" w:rsidR="00E056C1" w:rsidRPr="004E6113" w:rsidRDefault="00E056C1" w:rsidP="00E056C1">
      <w:pPr>
        <w:pStyle w:val="af3"/>
        <w:ind w:left="420" w:firstLineChars="0" w:firstLine="0"/>
        <w:jc w:val="center"/>
        <w:rPr>
          <w:rFonts w:ascii="Times New Roman" w:hAnsi="Times New Roman"/>
          <w:color w:val="000000"/>
          <w:sz w:val="20"/>
          <w:szCs w:val="20"/>
        </w:rPr>
      </w:pPr>
      <w:r w:rsidRPr="004E6113">
        <w:rPr>
          <w:rFonts w:ascii="Times New Roman" w:hAnsi="Times New Roman"/>
          <w:color w:val="000000"/>
          <w:sz w:val="20"/>
          <w:szCs w:val="20"/>
        </w:rPr>
        <w:t xml:space="preserve">Table 1: Deployment scenarios for </w:t>
      </w:r>
      <w:r w:rsidR="000C388C" w:rsidRPr="004E6113">
        <w:rPr>
          <w:rFonts w:ascii="Times New Roman" w:hAnsi="Times New Roman"/>
          <w:color w:val="000000"/>
          <w:sz w:val="20"/>
          <w:szCs w:val="20"/>
        </w:rPr>
        <w:t>o</w:t>
      </w:r>
      <w:r w:rsidRPr="004E6113">
        <w:rPr>
          <w:rFonts w:ascii="Times New Roman" w:hAnsi="Times New Roman"/>
          <w:color w:val="000000"/>
          <w:sz w:val="20"/>
          <w:szCs w:val="20"/>
        </w:rPr>
        <w:t>bject detection and tracking</w:t>
      </w:r>
    </w:p>
    <w:tbl>
      <w:tblPr>
        <w:tblStyle w:val="aa"/>
        <w:tblW w:w="0" w:type="auto"/>
        <w:tblInd w:w="420" w:type="dxa"/>
        <w:tblLook w:val="04A0" w:firstRow="1" w:lastRow="0" w:firstColumn="1" w:lastColumn="0" w:noHBand="0" w:noVBand="1"/>
      </w:tblPr>
      <w:tblGrid>
        <w:gridCol w:w="3119"/>
        <w:gridCol w:w="4111"/>
      </w:tblGrid>
      <w:tr w:rsidR="00E056C1" w:rsidRPr="004E6113" w14:paraId="32016660" w14:textId="77777777" w:rsidTr="00E056C1">
        <w:tc>
          <w:tcPr>
            <w:tcW w:w="3119" w:type="dxa"/>
          </w:tcPr>
          <w:p w14:paraId="25B4A471" w14:textId="5870B57F" w:rsidR="00E056C1" w:rsidRPr="004E6113" w:rsidRDefault="00E056C1" w:rsidP="00E056C1">
            <w:pPr>
              <w:pStyle w:val="af3"/>
              <w:ind w:firstLineChars="0" w:firstLine="0"/>
              <w:rPr>
                <w:rFonts w:ascii="Times New Roman" w:hAnsi="Times New Roman"/>
                <w:b/>
                <w:bCs/>
                <w:color w:val="000000"/>
                <w:sz w:val="20"/>
                <w:szCs w:val="20"/>
              </w:rPr>
            </w:pPr>
            <w:r w:rsidRPr="004E6113">
              <w:rPr>
                <w:rFonts w:ascii="Times New Roman" w:hAnsi="Times New Roman"/>
                <w:b/>
                <w:bCs/>
                <w:color w:val="000000"/>
                <w:sz w:val="20"/>
                <w:szCs w:val="20"/>
              </w:rPr>
              <w:t>Sensing target of detection and/or tracking</w:t>
            </w:r>
          </w:p>
        </w:tc>
        <w:tc>
          <w:tcPr>
            <w:tcW w:w="4111" w:type="dxa"/>
          </w:tcPr>
          <w:p w14:paraId="1E154B95" w14:textId="4463D9C0" w:rsidR="00E056C1" w:rsidRPr="004E6113" w:rsidRDefault="00E056C1" w:rsidP="00E056C1">
            <w:pPr>
              <w:pStyle w:val="af3"/>
              <w:ind w:firstLineChars="0" w:firstLine="0"/>
              <w:rPr>
                <w:rFonts w:ascii="Times New Roman" w:hAnsi="Times New Roman"/>
                <w:b/>
                <w:bCs/>
                <w:color w:val="000000"/>
                <w:sz w:val="20"/>
                <w:szCs w:val="20"/>
              </w:rPr>
            </w:pPr>
            <w:r w:rsidRPr="004E6113">
              <w:rPr>
                <w:rFonts w:ascii="Times New Roman" w:hAnsi="Times New Roman"/>
                <w:b/>
                <w:bCs/>
                <w:color w:val="000000"/>
                <w:sz w:val="20"/>
                <w:szCs w:val="20"/>
              </w:rPr>
              <w:t>Related deployment scenario</w:t>
            </w:r>
          </w:p>
        </w:tc>
      </w:tr>
      <w:tr w:rsidR="00E056C1" w:rsidRPr="004E6113" w14:paraId="3B828AAD" w14:textId="77777777" w:rsidTr="00E056C1">
        <w:tc>
          <w:tcPr>
            <w:tcW w:w="3119" w:type="dxa"/>
          </w:tcPr>
          <w:p w14:paraId="7AC14325" w14:textId="38112BA1"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UAV</w:t>
            </w:r>
          </w:p>
        </w:tc>
        <w:tc>
          <w:tcPr>
            <w:tcW w:w="4111" w:type="dxa"/>
          </w:tcPr>
          <w:p w14:paraId="6339CD36" w14:textId="4667E276" w:rsidR="00E056C1" w:rsidRPr="004E6113" w:rsidRDefault="000224D2"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U</w:t>
            </w:r>
            <w:r w:rsidR="00E056C1" w:rsidRPr="004E6113">
              <w:rPr>
                <w:rFonts w:ascii="Times New Roman" w:hAnsi="Times New Roman"/>
                <w:color w:val="000000"/>
                <w:sz w:val="20"/>
                <w:szCs w:val="20"/>
              </w:rPr>
              <w:t>rban macro</w:t>
            </w:r>
          </w:p>
        </w:tc>
      </w:tr>
      <w:tr w:rsidR="00E056C1" w:rsidRPr="004E6113" w14:paraId="27826F14" w14:textId="77777777" w:rsidTr="00E056C1">
        <w:tc>
          <w:tcPr>
            <w:tcW w:w="3119" w:type="dxa"/>
          </w:tcPr>
          <w:p w14:paraId="1A0EE491" w14:textId="798A9F2C"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Human</w:t>
            </w:r>
          </w:p>
        </w:tc>
        <w:tc>
          <w:tcPr>
            <w:tcW w:w="4111" w:type="dxa"/>
          </w:tcPr>
          <w:p w14:paraId="01FF5AE0" w14:textId="77777777"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Outdoor: Urban macro/urban grid</w:t>
            </w:r>
          </w:p>
          <w:p w14:paraId="486360B9" w14:textId="6DA8B9A6"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 xml:space="preserve">Indoor: </w:t>
            </w:r>
            <w:r w:rsidR="000224D2" w:rsidRPr="004E6113">
              <w:rPr>
                <w:rFonts w:ascii="Times New Roman" w:hAnsi="Times New Roman"/>
                <w:color w:val="000000"/>
                <w:sz w:val="20"/>
                <w:szCs w:val="20"/>
              </w:rPr>
              <w:t>I</w:t>
            </w:r>
            <w:r w:rsidRPr="004E6113">
              <w:rPr>
                <w:rFonts w:ascii="Times New Roman" w:hAnsi="Times New Roman"/>
                <w:color w:val="000000"/>
                <w:sz w:val="20"/>
                <w:szCs w:val="20"/>
              </w:rPr>
              <w:t>ndoor hotspot/factory</w:t>
            </w:r>
          </w:p>
        </w:tc>
      </w:tr>
      <w:tr w:rsidR="00E056C1" w:rsidRPr="004E6113" w14:paraId="39B24017" w14:textId="77777777" w:rsidTr="00E056C1">
        <w:tc>
          <w:tcPr>
            <w:tcW w:w="3119" w:type="dxa"/>
          </w:tcPr>
          <w:p w14:paraId="51EC0BE2" w14:textId="7B633BF3"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AGV</w:t>
            </w:r>
          </w:p>
        </w:tc>
        <w:tc>
          <w:tcPr>
            <w:tcW w:w="4111" w:type="dxa"/>
          </w:tcPr>
          <w:p w14:paraId="6790D117" w14:textId="154146C6" w:rsidR="00E056C1" w:rsidRPr="004E6113" w:rsidRDefault="000224D2"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I</w:t>
            </w:r>
            <w:r w:rsidR="00E056C1" w:rsidRPr="004E6113">
              <w:rPr>
                <w:rFonts w:ascii="Times New Roman" w:hAnsi="Times New Roman"/>
                <w:color w:val="000000"/>
                <w:sz w:val="20"/>
                <w:szCs w:val="20"/>
              </w:rPr>
              <w:t>ndoor factory</w:t>
            </w:r>
          </w:p>
        </w:tc>
      </w:tr>
      <w:tr w:rsidR="00E056C1" w:rsidRPr="004E6113" w14:paraId="5EFA3C3B" w14:textId="77777777" w:rsidTr="00E056C1">
        <w:tc>
          <w:tcPr>
            <w:tcW w:w="3119" w:type="dxa"/>
          </w:tcPr>
          <w:p w14:paraId="065178F1" w14:textId="62CE2039" w:rsidR="00E056C1" w:rsidRPr="004E6113" w:rsidRDefault="00E056C1"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Vehicle</w:t>
            </w:r>
          </w:p>
        </w:tc>
        <w:tc>
          <w:tcPr>
            <w:tcW w:w="4111" w:type="dxa"/>
          </w:tcPr>
          <w:p w14:paraId="7E996D12" w14:textId="5F3B186F" w:rsidR="00E056C1" w:rsidRPr="004E6113" w:rsidRDefault="000224D2" w:rsidP="00E056C1">
            <w:pPr>
              <w:pStyle w:val="af3"/>
              <w:ind w:firstLineChars="0" w:firstLine="0"/>
              <w:rPr>
                <w:rFonts w:ascii="Times New Roman" w:hAnsi="Times New Roman"/>
                <w:color w:val="000000"/>
                <w:sz w:val="20"/>
                <w:szCs w:val="20"/>
              </w:rPr>
            </w:pPr>
            <w:r w:rsidRPr="004E6113">
              <w:rPr>
                <w:rFonts w:ascii="Times New Roman" w:hAnsi="Times New Roman"/>
                <w:color w:val="000000"/>
                <w:sz w:val="20"/>
                <w:szCs w:val="20"/>
              </w:rPr>
              <w:t>U</w:t>
            </w:r>
            <w:r w:rsidR="00E056C1" w:rsidRPr="004E6113">
              <w:rPr>
                <w:rFonts w:ascii="Times New Roman" w:hAnsi="Times New Roman"/>
                <w:color w:val="000000"/>
                <w:sz w:val="20"/>
                <w:szCs w:val="20"/>
              </w:rPr>
              <w:t>rban grid</w:t>
            </w:r>
          </w:p>
        </w:tc>
      </w:tr>
    </w:tbl>
    <w:p w14:paraId="51459462" w14:textId="77777777" w:rsidR="00BE389B" w:rsidRPr="004E6113" w:rsidRDefault="00BE389B" w:rsidP="009A71D9">
      <w:pPr>
        <w:rPr>
          <w:color w:val="000000"/>
          <w:szCs w:val="20"/>
        </w:rPr>
      </w:pPr>
    </w:p>
    <w:p w14:paraId="7B1A97C3" w14:textId="657081B7" w:rsidR="00902ACB" w:rsidRPr="00902ACB" w:rsidRDefault="00902ACB" w:rsidP="00902ACB">
      <w:pPr>
        <w:pStyle w:val="a7"/>
        <w:keepNext/>
        <w:ind w:leftChars="90" w:left="180"/>
        <w:jc w:val="center"/>
      </w:pPr>
      <w:r w:rsidRPr="00902ACB">
        <w:t xml:space="preserve">Table </w:t>
      </w:r>
      <w:r w:rsidR="00E056C1" w:rsidRPr="004E6113">
        <w:t>2</w:t>
      </w:r>
      <w:r w:rsidRPr="00902ACB">
        <w:t xml:space="preserve">: KPIs for </w:t>
      </w:r>
      <w:r w:rsidR="000C388C" w:rsidRPr="004E6113">
        <w:t>o</w:t>
      </w:r>
      <w:r w:rsidR="00D85119" w:rsidRPr="004E6113">
        <w:t>b</w:t>
      </w:r>
      <w:r w:rsidRPr="00902ACB">
        <w:t>ject detection and tracking</w:t>
      </w:r>
    </w:p>
    <w:tbl>
      <w:tblPr>
        <w:tblStyle w:val="aa"/>
        <w:tblW w:w="0" w:type="auto"/>
        <w:tblLook w:val="04A0" w:firstRow="1" w:lastRow="0" w:firstColumn="1" w:lastColumn="0" w:noHBand="0" w:noVBand="1"/>
      </w:tblPr>
      <w:tblGrid>
        <w:gridCol w:w="840"/>
        <w:gridCol w:w="1193"/>
        <w:gridCol w:w="1141"/>
        <w:gridCol w:w="863"/>
        <w:gridCol w:w="1433"/>
        <w:gridCol w:w="1214"/>
        <w:gridCol w:w="1191"/>
        <w:gridCol w:w="1185"/>
      </w:tblGrid>
      <w:tr w:rsidR="004E6113" w:rsidRPr="004E6113" w14:paraId="2C9BB00C" w14:textId="77777777" w:rsidTr="00902ACB">
        <w:tc>
          <w:tcPr>
            <w:tcW w:w="0" w:type="auto"/>
            <w:vMerge w:val="restart"/>
          </w:tcPr>
          <w:p w14:paraId="374ACC57" w14:textId="3076FA36" w:rsidR="00902ACB" w:rsidRPr="00902ACB" w:rsidRDefault="00902ACB" w:rsidP="00902ACB">
            <w:pPr>
              <w:rPr>
                <w:b/>
                <w:bCs/>
                <w:color w:val="000000"/>
                <w:szCs w:val="20"/>
              </w:rPr>
            </w:pPr>
            <w:r w:rsidRPr="00902ACB">
              <w:rPr>
                <w:b/>
                <w:bCs/>
                <w:color w:val="000000"/>
                <w:szCs w:val="20"/>
              </w:rPr>
              <w:t>Use case</w:t>
            </w:r>
            <w:r w:rsidRPr="004E6113">
              <w:rPr>
                <w:b/>
                <w:bCs/>
                <w:color w:val="000000"/>
                <w:szCs w:val="20"/>
              </w:rPr>
              <w:t>s</w:t>
            </w:r>
          </w:p>
          <w:p w14:paraId="1BCD1C9D" w14:textId="77777777" w:rsidR="00902ACB" w:rsidRPr="004E6113" w:rsidRDefault="00902ACB" w:rsidP="009A71D9">
            <w:pPr>
              <w:rPr>
                <w:b/>
                <w:bCs/>
                <w:color w:val="000000"/>
                <w:szCs w:val="20"/>
              </w:rPr>
            </w:pPr>
          </w:p>
        </w:tc>
        <w:tc>
          <w:tcPr>
            <w:tcW w:w="0" w:type="auto"/>
            <w:vMerge w:val="restart"/>
          </w:tcPr>
          <w:p w14:paraId="26CF6949" w14:textId="07D1A974" w:rsidR="00902ACB" w:rsidRPr="004E6113" w:rsidRDefault="00902ACB" w:rsidP="009A71D9">
            <w:pPr>
              <w:rPr>
                <w:b/>
                <w:bCs/>
                <w:color w:val="000000"/>
                <w:szCs w:val="20"/>
              </w:rPr>
            </w:pPr>
            <w:r w:rsidRPr="00902ACB">
              <w:rPr>
                <w:b/>
                <w:bCs/>
                <w:color w:val="000000"/>
                <w:szCs w:val="20"/>
                <w:lang w:val="en-GB"/>
              </w:rPr>
              <w:t>Confidence level [%]</w:t>
            </w:r>
          </w:p>
        </w:tc>
        <w:tc>
          <w:tcPr>
            <w:tcW w:w="0" w:type="auto"/>
            <w:gridSpan w:val="2"/>
          </w:tcPr>
          <w:p w14:paraId="68450EAF" w14:textId="75DAB47D" w:rsidR="00902ACB" w:rsidRPr="004E6113" w:rsidRDefault="00902ACB" w:rsidP="009A71D9">
            <w:pPr>
              <w:rPr>
                <w:b/>
                <w:bCs/>
                <w:color w:val="000000"/>
                <w:szCs w:val="20"/>
              </w:rPr>
            </w:pPr>
            <w:r w:rsidRPr="004E6113">
              <w:rPr>
                <w:b/>
                <w:bCs/>
                <w:color w:val="000000"/>
                <w:szCs w:val="20"/>
              </w:rPr>
              <w:t>Positioning accuracy[m]</w:t>
            </w:r>
          </w:p>
        </w:tc>
        <w:tc>
          <w:tcPr>
            <w:tcW w:w="0" w:type="auto"/>
            <w:vMerge w:val="restart"/>
          </w:tcPr>
          <w:p w14:paraId="3C512BD0" w14:textId="4DAD2E2F" w:rsidR="00902ACB" w:rsidRPr="004E6113" w:rsidRDefault="00902ACB" w:rsidP="009A71D9">
            <w:pPr>
              <w:rPr>
                <w:b/>
                <w:bCs/>
                <w:color w:val="000000"/>
                <w:szCs w:val="20"/>
              </w:rPr>
            </w:pPr>
            <w:r w:rsidRPr="00902ACB">
              <w:rPr>
                <w:b/>
                <w:bCs/>
                <w:color w:val="000000"/>
                <w:szCs w:val="20"/>
              </w:rPr>
              <w:t>Radial velocity accuracy[m/s]</w:t>
            </w:r>
          </w:p>
        </w:tc>
        <w:tc>
          <w:tcPr>
            <w:tcW w:w="0" w:type="auto"/>
            <w:vMerge w:val="restart"/>
          </w:tcPr>
          <w:p w14:paraId="110A950B" w14:textId="73AAE650" w:rsidR="00902ACB" w:rsidRPr="004E6113" w:rsidRDefault="00902ACB" w:rsidP="009A71D9">
            <w:pPr>
              <w:rPr>
                <w:b/>
                <w:bCs/>
                <w:color w:val="000000"/>
                <w:szCs w:val="20"/>
              </w:rPr>
            </w:pPr>
            <w:r w:rsidRPr="00902ACB">
              <w:rPr>
                <w:b/>
                <w:bCs/>
                <w:color w:val="000000"/>
                <w:szCs w:val="20"/>
              </w:rPr>
              <w:t>Sensing latency[</w:t>
            </w:r>
            <w:proofErr w:type="spellStart"/>
            <w:r w:rsidRPr="00902ACB">
              <w:rPr>
                <w:b/>
                <w:bCs/>
                <w:color w:val="000000"/>
                <w:szCs w:val="20"/>
              </w:rPr>
              <w:t>ms</w:t>
            </w:r>
            <w:proofErr w:type="spellEnd"/>
            <w:r w:rsidRPr="00902ACB">
              <w:rPr>
                <w:b/>
                <w:bCs/>
                <w:color w:val="000000"/>
                <w:szCs w:val="20"/>
              </w:rPr>
              <w:t>]</w:t>
            </w:r>
          </w:p>
        </w:tc>
        <w:tc>
          <w:tcPr>
            <w:tcW w:w="0" w:type="auto"/>
            <w:vMerge w:val="restart"/>
          </w:tcPr>
          <w:p w14:paraId="5E048F9A" w14:textId="17473777" w:rsidR="00902ACB" w:rsidRPr="004E6113" w:rsidRDefault="00902ACB" w:rsidP="009A71D9">
            <w:pPr>
              <w:rPr>
                <w:b/>
                <w:bCs/>
                <w:color w:val="000000"/>
                <w:szCs w:val="20"/>
              </w:rPr>
            </w:pPr>
            <w:r w:rsidRPr="00902ACB">
              <w:rPr>
                <w:b/>
                <w:bCs/>
                <w:color w:val="000000"/>
                <w:szCs w:val="20"/>
              </w:rPr>
              <w:t>Missed detection probability</w:t>
            </w:r>
          </w:p>
        </w:tc>
        <w:tc>
          <w:tcPr>
            <w:tcW w:w="0" w:type="auto"/>
            <w:vMerge w:val="restart"/>
          </w:tcPr>
          <w:p w14:paraId="7005E128" w14:textId="312C7C5C" w:rsidR="00902ACB" w:rsidRPr="004E6113" w:rsidRDefault="00902ACB" w:rsidP="009A71D9">
            <w:pPr>
              <w:rPr>
                <w:b/>
                <w:bCs/>
                <w:color w:val="000000"/>
                <w:szCs w:val="20"/>
              </w:rPr>
            </w:pPr>
            <w:r w:rsidRPr="00902ACB">
              <w:rPr>
                <w:b/>
                <w:bCs/>
                <w:color w:val="000000"/>
                <w:szCs w:val="20"/>
              </w:rPr>
              <w:t>False alarm probability</w:t>
            </w:r>
          </w:p>
        </w:tc>
      </w:tr>
      <w:tr w:rsidR="004E6113" w:rsidRPr="004E6113" w14:paraId="5C4A6B6A" w14:textId="77777777" w:rsidTr="00902ACB">
        <w:tc>
          <w:tcPr>
            <w:tcW w:w="0" w:type="auto"/>
            <w:vMerge/>
          </w:tcPr>
          <w:p w14:paraId="6BBD8137" w14:textId="77777777" w:rsidR="00902ACB" w:rsidRPr="004E6113" w:rsidRDefault="00902ACB" w:rsidP="009A71D9">
            <w:pPr>
              <w:rPr>
                <w:color w:val="000000"/>
                <w:szCs w:val="20"/>
              </w:rPr>
            </w:pPr>
          </w:p>
        </w:tc>
        <w:tc>
          <w:tcPr>
            <w:tcW w:w="0" w:type="auto"/>
            <w:vMerge/>
          </w:tcPr>
          <w:p w14:paraId="60131869" w14:textId="77777777" w:rsidR="00902ACB" w:rsidRPr="004E6113" w:rsidRDefault="00902ACB" w:rsidP="009A71D9">
            <w:pPr>
              <w:rPr>
                <w:color w:val="000000"/>
                <w:szCs w:val="20"/>
              </w:rPr>
            </w:pPr>
          </w:p>
        </w:tc>
        <w:tc>
          <w:tcPr>
            <w:tcW w:w="0" w:type="auto"/>
          </w:tcPr>
          <w:p w14:paraId="579C50AE" w14:textId="339F309C" w:rsidR="00902ACB" w:rsidRPr="004E6113" w:rsidRDefault="00902ACB" w:rsidP="009A71D9">
            <w:pPr>
              <w:rPr>
                <w:b/>
                <w:bCs/>
                <w:color w:val="000000"/>
                <w:szCs w:val="20"/>
              </w:rPr>
            </w:pPr>
            <w:r w:rsidRPr="004E6113">
              <w:rPr>
                <w:b/>
                <w:bCs/>
                <w:color w:val="000000"/>
                <w:szCs w:val="20"/>
              </w:rPr>
              <w:t>Horizontal</w:t>
            </w:r>
          </w:p>
        </w:tc>
        <w:tc>
          <w:tcPr>
            <w:tcW w:w="0" w:type="auto"/>
          </w:tcPr>
          <w:p w14:paraId="22D00991" w14:textId="3EC19F98" w:rsidR="00902ACB" w:rsidRPr="004E6113" w:rsidRDefault="00902ACB" w:rsidP="009A71D9">
            <w:pPr>
              <w:rPr>
                <w:b/>
                <w:bCs/>
                <w:color w:val="000000"/>
                <w:szCs w:val="20"/>
              </w:rPr>
            </w:pPr>
            <w:r w:rsidRPr="004E6113">
              <w:rPr>
                <w:b/>
                <w:bCs/>
                <w:color w:val="000000"/>
                <w:szCs w:val="20"/>
              </w:rPr>
              <w:t>vertical</w:t>
            </w:r>
          </w:p>
        </w:tc>
        <w:tc>
          <w:tcPr>
            <w:tcW w:w="0" w:type="auto"/>
            <w:vMerge/>
          </w:tcPr>
          <w:p w14:paraId="220BB7CD" w14:textId="77777777" w:rsidR="00902ACB" w:rsidRPr="004E6113" w:rsidRDefault="00902ACB" w:rsidP="009A71D9">
            <w:pPr>
              <w:rPr>
                <w:color w:val="000000"/>
                <w:szCs w:val="20"/>
              </w:rPr>
            </w:pPr>
          </w:p>
        </w:tc>
        <w:tc>
          <w:tcPr>
            <w:tcW w:w="0" w:type="auto"/>
            <w:vMerge/>
          </w:tcPr>
          <w:p w14:paraId="3696E8D3" w14:textId="77777777" w:rsidR="00902ACB" w:rsidRPr="004E6113" w:rsidRDefault="00902ACB" w:rsidP="009A71D9">
            <w:pPr>
              <w:rPr>
                <w:color w:val="000000"/>
                <w:szCs w:val="20"/>
              </w:rPr>
            </w:pPr>
          </w:p>
        </w:tc>
        <w:tc>
          <w:tcPr>
            <w:tcW w:w="0" w:type="auto"/>
            <w:vMerge/>
          </w:tcPr>
          <w:p w14:paraId="566EA6B7" w14:textId="77777777" w:rsidR="00902ACB" w:rsidRPr="004E6113" w:rsidRDefault="00902ACB" w:rsidP="009A71D9">
            <w:pPr>
              <w:rPr>
                <w:color w:val="000000"/>
                <w:szCs w:val="20"/>
              </w:rPr>
            </w:pPr>
          </w:p>
        </w:tc>
        <w:tc>
          <w:tcPr>
            <w:tcW w:w="0" w:type="auto"/>
            <w:vMerge/>
          </w:tcPr>
          <w:p w14:paraId="6DFE9FEE" w14:textId="77777777" w:rsidR="00902ACB" w:rsidRPr="004E6113" w:rsidRDefault="00902ACB" w:rsidP="009A71D9">
            <w:pPr>
              <w:rPr>
                <w:color w:val="000000"/>
                <w:szCs w:val="20"/>
              </w:rPr>
            </w:pPr>
          </w:p>
        </w:tc>
      </w:tr>
      <w:tr w:rsidR="004E6113" w:rsidRPr="004E6113" w14:paraId="63BF406B" w14:textId="77777777" w:rsidTr="00902ACB">
        <w:tc>
          <w:tcPr>
            <w:tcW w:w="0" w:type="auto"/>
          </w:tcPr>
          <w:p w14:paraId="44DAD89F" w14:textId="69DC9CC0"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UAV</w:t>
            </w:r>
          </w:p>
        </w:tc>
        <w:tc>
          <w:tcPr>
            <w:tcW w:w="0" w:type="auto"/>
          </w:tcPr>
          <w:p w14:paraId="1AB51891" w14:textId="4F766CDB"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[90%]</w:t>
            </w:r>
          </w:p>
        </w:tc>
        <w:tc>
          <w:tcPr>
            <w:tcW w:w="0" w:type="auto"/>
          </w:tcPr>
          <w:p w14:paraId="307C2D1F" w14:textId="0D3AF81C"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[2]</w:t>
            </w:r>
          </w:p>
        </w:tc>
        <w:tc>
          <w:tcPr>
            <w:tcW w:w="0" w:type="auto"/>
          </w:tcPr>
          <w:p w14:paraId="26DBCBD0" w14:textId="2A4D08E3"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[2]</w:t>
            </w:r>
          </w:p>
        </w:tc>
        <w:tc>
          <w:tcPr>
            <w:tcW w:w="0" w:type="auto"/>
          </w:tcPr>
          <w:p w14:paraId="5926C453" w14:textId="685AC793"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[2]</w:t>
            </w:r>
          </w:p>
        </w:tc>
        <w:tc>
          <w:tcPr>
            <w:tcW w:w="0" w:type="auto"/>
          </w:tcPr>
          <w:p w14:paraId="3F469538" w14:textId="7DA74DCE"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[&lt;1000]</w:t>
            </w:r>
          </w:p>
        </w:tc>
        <w:tc>
          <w:tcPr>
            <w:tcW w:w="0" w:type="auto"/>
          </w:tcPr>
          <w:p w14:paraId="11D762DB" w14:textId="1660DE43"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[5%]</w:t>
            </w:r>
          </w:p>
        </w:tc>
        <w:tc>
          <w:tcPr>
            <w:tcW w:w="0" w:type="auto"/>
          </w:tcPr>
          <w:p w14:paraId="0EF8396A" w14:textId="1D3B5EB9" w:rsidR="00902ACB" w:rsidRPr="004E6113" w:rsidRDefault="00902ACB" w:rsidP="00902ACB">
            <w:pPr>
              <w:rPr>
                <w:rFonts w:eastAsia="vivo type 简 Regular"/>
                <w:color w:val="000000" w:themeColor="dark1"/>
                <w:kern w:val="24"/>
                <w:szCs w:val="20"/>
              </w:rPr>
            </w:pPr>
            <w:r w:rsidRPr="004E6113">
              <w:rPr>
                <w:rFonts w:eastAsia="vivo type 简 Regular"/>
                <w:color w:val="000000" w:themeColor="dark1"/>
                <w:kern w:val="24"/>
                <w:szCs w:val="20"/>
              </w:rPr>
              <w:t>[5%]</w:t>
            </w:r>
          </w:p>
        </w:tc>
      </w:tr>
      <w:tr w:rsidR="00902ACB" w:rsidRPr="004E6113" w14:paraId="7EC35F7E" w14:textId="77777777" w:rsidTr="00902ACB">
        <w:tc>
          <w:tcPr>
            <w:tcW w:w="0" w:type="auto"/>
          </w:tcPr>
          <w:p w14:paraId="79CFDAF5" w14:textId="3B85B797" w:rsidR="00902ACB" w:rsidRPr="004E6113" w:rsidRDefault="00902ACB" w:rsidP="00902ACB">
            <w:pPr>
              <w:rPr>
                <w:color w:val="000000"/>
                <w:szCs w:val="20"/>
              </w:rPr>
            </w:pPr>
            <w:r w:rsidRPr="004E6113">
              <w:rPr>
                <w:rFonts w:eastAsia="vivo type 简 Regular"/>
                <w:color w:val="000000" w:themeColor="dark1"/>
                <w:kern w:val="24"/>
                <w:szCs w:val="20"/>
              </w:rPr>
              <w:t>Human</w:t>
            </w:r>
          </w:p>
        </w:tc>
        <w:tc>
          <w:tcPr>
            <w:tcW w:w="0" w:type="auto"/>
          </w:tcPr>
          <w:p w14:paraId="360FEC94" w14:textId="13E0F9D2" w:rsidR="00902ACB" w:rsidRPr="004E6113" w:rsidRDefault="00902ACB" w:rsidP="00902ACB">
            <w:pPr>
              <w:rPr>
                <w:color w:val="000000"/>
                <w:szCs w:val="20"/>
              </w:rPr>
            </w:pPr>
            <w:r w:rsidRPr="004E6113">
              <w:rPr>
                <w:rFonts w:eastAsia="vivo type 简 Regular"/>
                <w:color w:val="000000" w:themeColor="dark1"/>
                <w:kern w:val="24"/>
                <w:szCs w:val="20"/>
              </w:rPr>
              <w:t>[90%]</w:t>
            </w:r>
          </w:p>
        </w:tc>
        <w:tc>
          <w:tcPr>
            <w:tcW w:w="0" w:type="auto"/>
          </w:tcPr>
          <w:p w14:paraId="1BF3C21C" w14:textId="38DC9839" w:rsidR="00902ACB" w:rsidRPr="004E6113" w:rsidRDefault="00902ACB" w:rsidP="00902ACB">
            <w:pPr>
              <w:rPr>
                <w:color w:val="000000"/>
                <w:szCs w:val="20"/>
              </w:rPr>
            </w:pPr>
            <w:r w:rsidRPr="004E6113">
              <w:rPr>
                <w:rFonts w:eastAsia="vivo type 简 Regular"/>
                <w:color w:val="000000" w:themeColor="dark1"/>
                <w:kern w:val="24"/>
                <w:szCs w:val="20"/>
              </w:rPr>
              <w:t>[2]</w:t>
            </w:r>
          </w:p>
        </w:tc>
        <w:tc>
          <w:tcPr>
            <w:tcW w:w="0" w:type="auto"/>
          </w:tcPr>
          <w:p w14:paraId="716A6590" w14:textId="01C89F9F" w:rsidR="00902ACB" w:rsidRPr="004E6113" w:rsidRDefault="00902ACB" w:rsidP="00902ACB">
            <w:pPr>
              <w:rPr>
                <w:color w:val="000000"/>
                <w:szCs w:val="20"/>
              </w:rPr>
            </w:pPr>
            <w:r w:rsidRPr="004E6113">
              <w:rPr>
                <w:rFonts w:eastAsia="vivo type 简 Regular"/>
                <w:color w:val="000000" w:themeColor="dark1"/>
                <w:kern w:val="24"/>
                <w:szCs w:val="20"/>
              </w:rPr>
              <w:t>N/A</w:t>
            </w:r>
          </w:p>
        </w:tc>
        <w:tc>
          <w:tcPr>
            <w:tcW w:w="0" w:type="auto"/>
          </w:tcPr>
          <w:p w14:paraId="19C74AC3" w14:textId="08A0533C" w:rsidR="00902ACB" w:rsidRPr="004E6113" w:rsidRDefault="00902ACB" w:rsidP="00902ACB">
            <w:pPr>
              <w:rPr>
                <w:color w:val="000000"/>
                <w:szCs w:val="20"/>
              </w:rPr>
            </w:pPr>
            <w:r w:rsidRPr="004E6113">
              <w:rPr>
                <w:rFonts w:eastAsia="vivo type 简 Regular"/>
                <w:color w:val="000000" w:themeColor="dark1"/>
                <w:kern w:val="24"/>
                <w:szCs w:val="20"/>
              </w:rPr>
              <w:t>[0.5]</w:t>
            </w:r>
          </w:p>
        </w:tc>
        <w:tc>
          <w:tcPr>
            <w:tcW w:w="0" w:type="auto"/>
          </w:tcPr>
          <w:p w14:paraId="0D8BE1A7" w14:textId="09A5C852" w:rsidR="00902ACB" w:rsidRPr="004E6113" w:rsidRDefault="00902ACB" w:rsidP="00902ACB">
            <w:pPr>
              <w:rPr>
                <w:color w:val="000000"/>
                <w:szCs w:val="20"/>
              </w:rPr>
            </w:pPr>
            <w:r w:rsidRPr="004E6113">
              <w:rPr>
                <w:rFonts w:eastAsia="vivo type 简 Regular"/>
                <w:color w:val="000000" w:themeColor="dark1"/>
                <w:kern w:val="24"/>
                <w:szCs w:val="20"/>
              </w:rPr>
              <w:t>[&lt;1000]</w:t>
            </w:r>
          </w:p>
        </w:tc>
        <w:tc>
          <w:tcPr>
            <w:tcW w:w="0" w:type="auto"/>
          </w:tcPr>
          <w:p w14:paraId="4A5C69BB" w14:textId="380299A4" w:rsidR="00902ACB" w:rsidRPr="004E6113" w:rsidRDefault="00902ACB" w:rsidP="00902ACB">
            <w:pPr>
              <w:rPr>
                <w:color w:val="000000"/>
                <w:szCs w:val="20"/>
              </w:rPr>
            </w:pPr>
            <w:r w:rsidRPr="004E6113">
              <w:rPr>
                <w:rFonts w:eastAsia="vivo type 简 Regular"/>
                <w:color w:val="000000" w:themeColor="dark1"/>
                <w:kern w:val="24"/>
                <w:szCs w:val="20"/>
              </w:rPr>
              <w:t>[5%]</w:t>
            </w:r>
          </w:p>
        </w:tc>
        <w:tc>
          <w:tcPr>
            <w:tcW w:w="0" w:type="auto"/>
          </w:tcPr>
          <w:p w14:paraId="56510F43" w14:textId="56CD0B70" w:rsidR="00902ACB" w:rsidRPr="004E6113" w:rsidRDefault="00902ACB" w:rsidP="00902ACB">
            <w:pPr>
              <w:rPr>
                <w:color w:val="000000"/>
                <w:szCs w:val="20"/>
              </w:rPr>
            </w:pPr>
            <w:r w:rsidRPr="004E6113">
              <w:rPr>
                <w:rFonts w:eastAsia="vivo type 简 Regular"/>
                <w:color w:val="000000" w:themeColor="dark1"/>
                <w:kern w:val="24"/>
                <w:szCs w:val="20"/>
              </w:rPr>
              <w:t>[5%]</w:t>
            </w:r>
          </w:p>
        </w:tc>
      </w:tr>
      <w:tr w:rsidR="00902ACB" w:rsidRPr="004E6113" w14:paraId="4C6698D2" w14:textId="77777777" w:rsidTr="00902ACB">
        <w:tc>
          <w:tcPr>
            <w:tcW w:w="0" w:type="auto"/>
          </w:tcPr>
          <w:p w14:paraId="071EC22A" w14:textId="133C98FD" w:rsidR="00902ACB" w:rsidRPr="004E6113" w:rsidRDefault="00902ACB" w:rsidP="00902ACB">
            <w:pPr>
              <w:rPr>
                <w:color w:val="000000"/>
                <w:szCs w:val="20"/>
              </w:rPr>
            </w:pPr>
            <w:r w:rsidRPr="004E6113">
              <w:rPr>
                <w:rFonts w:eastAsia="vivo type 简 Regular"/>
                <w:color w:val="000000" w:themeColor="dark1"/>
                <w:kern w:val="24"/>
                <w:szCs w:val="20"/>
              </w:rPr>
              <w:t>AGV</w:t>
            </w:r>
          </w:p>
        </w:tc>
        <w:tc>
          <w:tcPr>
            <w:tcW w:w="0" w:type="auto"/>
          </w:tcPr>
          <w:p w14:paraId="420B6926" w14:textId="16C5D876" w:rsidR="00902ACB" w:rsidRPr="004E6113" w:rsidRDefault="00902ACB" w:rsidP="00902ACB">
            <w:pPr>
              <w:rPr>
                <w:color w:val="000000"/>
                <w:szCs w:val="20"/>
              </w:rPr>
            </w:pPr>
            <w:r w:rsidRPr="004E6113">
              <w:rPr>
                <w:rFonts w:eastAsia="vivo type 简 Regular"/>
                <w:color w:val="000000" w:themeColor="dark1"/>
                <w:kern w:val="24"/>
                <w:szCs w:val="20"/>
              </w:rPr>
              <w:t>[90%]</w:t>
            </w:r>
          </w:p>
        </w:tc>
        <w:tc>
          <w:tcPr>
            <w:tcW w:w="0" w:type="auto"/>
          </w:tcPr>
          <w:p w14:paraId="4ACDB0DE" w14:textId="3F0DE356" w:rsidR="00902ACB" w:rsidRPr="004E6113" w:rsidRDefault="00902ACB" w:rsidP="00902ACB">
            <w:pPr>
              <w:rPr>
                <w:color w:val="000000"/>
                <w:szCs w:val="20"/>
              </w:rPr>
            </w:pPr>
            <w:r w:rsidRPr="004E6113">
              <w:rPr>
                <w:rFonts w:eastAsia="vivo type 简 Regular"/>
                <w:color w:val="000000" w:themeColor="dark1"/>
                <w:kern w:val="24"/>
                <w:szCs w:val="20"/>
              </w:rPr>
              <w:t>[1]</w:t>
            </w:r>
          </w:p>
        </w:tc>
        <w:tc>
          <w:tcPr>
            <w:tcW w:w="0" w:type="auto"/>
          </w:tcPr>
          <w:p w14:paraId="50071B3A" w14:textId="12D72420" w:rsidR="00902ACB" w:rsidRPr="004E6113" w:rsidRDefault="00902ACB" w:rsidP="00902ACB">
            <w:pPr>
              <w:rPr>
                <w:color w:val="000000"/>
                <w:szCs w:val="20"/>
              </w:rPr>
            </w:pPr>
            <w:r w:rsidRPr="004E6113">
              <w:rPr>
                <w:rFonts w:eastAsia="vivo type 简 Regular"/>
                <w:color w:val="000000" w:themeColor="dark1"/>
                <w:kern w:val="24"/>
                <w:szCs w:val="20"/>
              </w:rPr>
              <w:t>N/A</w:t>
            </w:r>
          </w:p>
        </w:tc>
        <w:tc>
          <w:tcPr>
            <w:tcW w:w="0" w:type="auto"/>
          </w:tcPr>
          <w:p w14:paraId="3BAC4D19" w14:textId="629196D8" w:rsidR="00902ACB" w:rsidRPr="004E6113" w:rsidRDefault="00902ACB" w:rsidP="00902ACB">
            <w:pPr>
              <w:rPr>
                <w:color w:val="000000"/>
                <w:szCs w:val="20"/>
              </w:rPr>
            </w:pPr>
            <w:r w:rsidRPr="004E6113">
              <w:rPr>
                <w:rFonts w:eastAsia="vivo type 简 Regular"/>
                <w:color w:val="000000" w:themeColor="dark1"/>
                <w:kern w:val="24"/>
                <w:szCs w:val="20"/>
              </w:rPr>
              <w:t>[1]</w:t>
            </w:r>
          </w:p>
        </w:tc>
        <w:tc>
          <w:tcPr>
            <w:tcW w:w="0" w:type="auto"/>
          </w:tcPr>
          <w:p w14:paraId="5C16876E" w14:textId="0654D7A8" w:rsidR="00902ACB" w:rsidRPr="004E6113" w:rsidRDefault="00902ACB" w:rsidP="00902ACB">
            <w:pPr>
              <w:rPr>
                <w:color w:val="000000"/>
                <w:szCs w:val="20"/>
              </w:rPr>
            </w:pPr>
            <w:r w:rsidRPr="004E6113">
              <w:rPr>
                <w:rFonts w:eastAsia="vivo type 简 Regular"/>
                <w:color w:val="000000" w:themeColor="dark1"/>
                <w:kern w:val="24"/>
                <w:szCs w:val="20"/>
              </w:rPr>
              <w:t>[&lt;1000]</w:t>
            </w:r>
          </w:p>
        </w:tc>
        <w:tc>
          <w:tcPr>
            <w:tcW w:w="0" w:type="auto"/>
          </w:tcPr>
          <w:p w14:paraId="67566E82" w14:textId="7FE1ECD1" w:rsidR="00902ACB" w:rsidRPr="004E6113" w:rsidRDefault="00902ACB" w:rsidP="00902ACB">
            <w:pPr>
              <w:rPr>
                <w:color w:val="000000"/>
                <w:szCs w:val="20"/>
              </w:rPr>
            </w:pPr>
            <w:r w:rsidRPr="004E6113">
              <w:rPr>
                <w:rFonts w:eastAsia="vivo type 简 Regular"/>
                <w:color w:val="000000" w:themeColor="dark1"/>
                <w:kern w:val="24"/>
                <w:szCs w:val="20"/>
              </w:rPr>
              <w:t>[5%]</w:t>
            </w:r>
          </w:p>
        </w:tc>
        <w:tc>
          <w:tcPr>
            <w:tcW w:w="0" w:type="auto"/>
          </w:tcPr>
          <w:p w14:paraId="79DA727A" w14:textId="19471540" w:rsidR="00902ACB" w:rsidRPr="004E6113" w:rsidRDefault="00902ACB" w:rsidP="00902ACB">
            <w:pPr>
              <w:rPr>
                <w:color w:val="000000"/>
                <w:szCs w:val="20"/>
              </w:rPr>
            </w:pPr>
            <w:r w:rsidRPr="004E6113">
              <w:rPr>
                <w:rFonts w:eastAsia="vivo type 简 Regular"/>
                <w:color w:val="000000" w:themeColor="dark1"/>
                <w:kern w:val="24"/>
                <w:szCs w:val="20"/>
              </w:rPr>
              <w:t>[5%]</w:t>
            </w:r>
          </w:p>
        </w:tc>
      </w:tr>
      <w:tr w:rsidR="00902ACB" w:rsidRPr="004E6113" w14:paraId="5106190A" w14:textId="77777777" w:rsidTr="00902ACB">
        <w:tc>
          <w:tcPr>
            <w:tcW w:w="0" w:type="auto"/>
          </w:tcPr>
          <w:p w14:paraId="17019CB7" w14:textId="5706ED86" w:rsidR="00902ACB" w:rsidRPr="004E6113" w:rsidRDefault="00902ACB" w:rsidP="00902ACB">
            <w:pPr>
              <w:rPr>
                <w:color w:val="000000"/>
                <w:szCs w:val="20"/>
              </w:rPr>
            </w:pPr>
            <w:r w:rsidRPr="004E6113">
              <w:rPr>
                <w:rFonts w:eastAsia="vivo type 简 Regular"/>
                <w:color w:val="000000" w:themeColor="dark1"/>
                <w:kern w:val="24"/>
                <w:szCs w:val="20"/>
              </w:rPr>
              <w:t>Vehicle</w:t>
            </w:r>
          </w:p>
        </w:tc>
        <w:tc>
          <w:tcPr>
            <w:tcW w:w="0" w:type="auto"/>
          </w:tcPr>
          <w:p w14:paraId="33E5C597" w14:textId="3FD30D23" w:rsidR="00902ACB" w:rsidRPr="004E6113" w:rsidRDefault="00902ACB" w:rsidP="00902ACB">
            <w:pPr>
              <w:rPr>
                <w:color w:val="000000"/>
                <w:szCs w:val="20"/>
              </w:rPr>
            </w:pPr>
            <w:r w:rsidRPr="004E6113">
              <w:rPr>
                <w:rFonts w:eastAsia="vivo type 简 Regular"/>
                <w:color w:val="000000" w:themeColor="dark1"/>
                <w:kern w:val="24"/>
                <w:szCs w:val="20"/>
              </w:rPr>
              <w:t>[90%]</w:t>
            </w:r>
          </w:p>
        </w:tc>
        <w:tc>
          <w:tcPr>
            <w:tcW w:w="0" w:type="auto"/>
          </w:tcPr>
          <w:p w14:paraId="10D9F2AC" w14:textId="1EABE14B" w:rsidR="00902ACB" w:rsidRPr="004E6113" w:rsidRDefault="00902ACB" w:rsidP="00902ACB">
            <w:pPr>
              <w:rPr>
                <w:color w:val="000000"/>
                <w:szCs w:val="20"/>
              </w:rPr>
            </w:pPr>
            <w:r w:rsidRPr="004E6113">
              <w:rPr>
                <w:rFonts w:eastAsia="vivo type 简 Regular"/>
                <w:color w:val="000000" w:themeColor="dark1"/>
                <w:kern w:val="24"/>
                <w:szCs w:val="20"/>
              </w:rPr>
              <w:t>[2]</w:t>
            </w:r>
          </w:p>
        </w:tc>
        <w:tc>
          <w:tcPr>
            <w:tcW w:w="0" w:type="auto"/>
          </w:tcPr>
          <w:p w14:paraId="143F6889" w14:textId="42EEAB19" w:rsidR="00902ACB" w:rsidRPr="004E6113" w:rsidRDefault="00902ACB" w:rsidP="00902ACB">
            <w:pPr>
              <w:rPr>
                <w:color w:val="000000"/>
                <w:szCs w:val="20"/>
              </w:rPr>
            </w:pPr>
            <w:r w:rsidRPr="004E6113">
              <w:rPr>
                <w:rFonts w:eastAsia="vivo type 简 Regular"/>
                <w:color w:val="000000" w:themeColor="dark1"/>
                <w:kern w:val="24"/>
                <w:szCs w:val="20"/>
              </w:rPr>
              <w:t>N/A</w:t>
            </w:r>
          </w:p>
        </w:tc>
        <w:tc>
          <w:tcPr>
            <w:tcW w:w="0" w:type="auto"/>
          </w:tcPr>
          <w:p w14:paraId="5F99FE26" w14:textId="5926C867" w:rsidR="00902ACB" w:rsidRPr="004E6113" w:rsidRDefault="00902ACB" w:rsidP="00902ACB">
            <w:pPr>
              <w:rPr>
                <w:color w:val="000000"/>
                <w:szCs w:val="20"/>
              </w:rPr>
            </w:pPr>
            <w:r w:rsidRPr="004E6113">
              <w:rPr>
                <w:rFonts w:eastAsia="vivo type 简 Regular"/>
                <w:color w:val="000000" w:themeColor="dark1"/>
                <w:kern w:val="24"/>
                <w:szCs w:val="20"/>
              </w:rPr>
              <w:t>[2]</w:t>
            </w:r>
          </w:p>
        </w:tc>
        <w:tc>
          <w:tcPr>
            <w:tcW w:w="0" w:type="auto"/>
          </w:tcPr>
          <w:p w14:paraId="31B7E25B" w14:textId="3FE30DF4" w:rsidR="00902ACB" w:rsidRPr="004E6113" w:rsidRDefault="00902ACB" w:rsidP="00902ACB">
            <w:pPr>
              <w:rPr>
                <w:color w:val="000000"/>
                <w:szCs w:val="20"/>
              </w:rPr>
            </w:pPr>
            <w:r w:rsidRPr="004E6113">
              <w:rPr>
                <w:rFonts w:eastAsia="vivo type 简 Regular"/>
                <w:color w:val="000000" w:themeColor="dark1"/>
                <w:kern w:val="24"/>
                <w:szCs w:val="20"/>
              </w:rPr>
              <w:t>[&lt;1000]</w:t>
            </w:r>
          </w:p>
        </w:tc>
        <w:tc>
          <w:tcPr>
            <w:tcW w:w="0" w:type="auto"/>
          </w:tcPr>
          <w:p w14:paraId="76737BC5" w14:textId="049B311F" w:rsidR="00902ACB" w:rsidRPr="004E6113" w:rsidRDefault="00902ACB" w:rsidP="00902ACB">
            <w:pPr>
              <w:rPr>
                <w:color w:val="000000"/>
                <w:szCs w:val="20"/>
              </w:rPr>
            </w:pPr>
            <w:r w:rsidRPr="004E6113">
              <w:rPr>
                <w:rFonts w:eastAsia="vivo type 简 Regular"/>
                <w:color w:val="000000" w:themeColor="dark1"/>
                <w:kern w:val="24"/>
                <w:szCs w:val="20"/>
              </w:rPr>
              <w:t>[5%]</w:t>
            </w:r>
          </w:p>
        </w:tc>
        <w:tc>
          <w:tcPr>
            <w:tcW w:w="0" w:type="auto"/>
          </w:tcPr>
          <w:p w14:paraId="4760360B" w14:textId="50B81FD1" w:rsidR="00902ACB" w:rsidRPr="004E6113" w:rsidRDefault="00902ACB" w:rsidP="00902ACB">
            <w:pPr>
              <w:rPr>
                <w:color w:val="000000"/>
                <w:szCs w:val="20"/>
              </w:rPr>
            </w:pPr>
            <w:r w:rsidRPr="004E6113">
              <w:rPr>
                <w:rFonts w:eastAsia="vivo type 简 Regular"/>
                <w:color w:val="000000" w:themeColor="dark1"/>
                <w:kern w:val="24"/>
                <w:szCs w:val="20"/>
              </w:rPr>
              <w:t>[5%]</w:t>
            </w:r>
          </w:p>
        </w:tc>
      </w:tr>
    </w:tbl>
    <w:p w14:paraId="3398872D" w14:textId="2559AE36" w:rsidR="005A5859" w:rsidRPr="004E6113" w:rsidRDefault="005A5859" w:rsidP="009A71D9">
      <w:pPr>
        <w:rPr>
          <w:rFonts w:eastAsiaTheme="minorEastAsia"/>
          <w:color w:val="000000"/>
          <w:szCs w:val="20"/>
          <w:lang w:eastAsia="zh-CN"/>
        </w:rPr>
      </w:pPr>
    </w:p>
    <w:p w14:paraId="685405B1" w14:textId="3B909C36" w:rsidR="000224D2" w:rsidRPr="004E6113" w:rsidRDefault="000224D2" w:rsidP="000224D2">
      <w:pPr>
        <w:rPr>
          <w:rFonts w:eastAsiaTheme="minorEastAsia"/>
          <w:b/>
          <w:bCs/>
          <w:szCs w:val="20"/>
          <w:lang w:eastAsia="zh-CN"/>
        </w:rPr>
      </w:pPr>
      <w:r w:rsidRPr="004E6113">
        <w:rPr>
          <w:rFonts w:eastAsiaTheme="minorEastAsia"/>
          <w:b/>
          <w:bCs/>
          <w:szCs w:val="20"/>
          <w:lang w:eastAsia="zh-CN"/>
        </w:rPr>
        <w:t xml:space="preserve">Proposal 1: </w:t>
      </w:r>
      <w:r w:rsidR="009A0FB8">
        <w:rPr>
          <w:rFonts w:eastAsiaTheme="minorEastAsia"/>
          <w:b/>
          <w:bCs/>
          <w:szCs w:val="20"/>
          <w:lang w:eastAsia="zh-CN"/>
        </w:rPr>
        <w:t>T</w:t>
      </w:r>
      <w:r w:rsidRPr="004E6113">
        <w:rPr>
          <w:rFonts w:eastAsiaTheme="minorEastAsia"/>
          <w:b/>
          <w:bCs/>
          <w:szCs w:val="20"/>
          <w:lang w:eastAsia="zh-CN"/>
        </w:rPr>
        <w:t>he deployment scenarios and KPIs in Table 1 and Table 2 for detection and/or tracking of UAVs, human, vehicles and AGVs</w:t>
      </w:r>
      <w:r w:rsidR="009A0FB8">
        <w:rPr>
          <w:rFonts w:eastAsiaTheme="minorEastAsia"/>
          <w:b/>
          <w:bCs/>
          <w:szCs w:val="20"/>
          <w:lang w:eastAsia="zh-CN"/>
        </w:rPr>
        <w:t xml:space="preserve"> are supported</w:t>
      </w:r>
      <w:r w:rsidRPr="004E6113">
        <w:rPr>
          <w:rFonts w:eastAsiaTheme="minorEastAsia"/>
          <w:b/>
          <w:bCs/>
          <w:szCs w:val="20"/>
          <w:lang w:eastAsia="zh-CN"/>
        </w:rPr>
        <w:t>.</w:t>
      </w:r>
    </w:p>
    <w:p w14:paraId="7C7D2727" w14:textId="77777777" w:rsidR="000224D2" w:rsidRPr="000224D2" w:rsidRDefault="000224D2" w:rsidP="009A71D9">
      <w:pPr>
        <w:rPr>
          <w:rFonts w:eastAsiaTheme="minorEastAsia" w:cs="Times"/>
          <w:color w:val="000000"/>
          <w:szCs w:val="21"/>
          <w:lang w:eastAsia="zh-CN"/>
        </w:rPr>
      </w:pPr>
    </w:p>
    <w:p w14:paraId="69D08A7F" w14:textId="78CE43E6" w:rsidR="00FC19B2" w:rsidRDefault="00521983" w:rsidP="00FC19B2">
      <w:pPr>
        <w:pStyle w:val="title2"/>
        <w:rPr>
          <w:rFonts w:eastAsiaTheme="minorEastAsia"/>
        </w:rPr>
      </w:pPr>
      <w:r w:rsidRPr="00521983">
        <w:rPr>
          <w:rFonts w:eastAsiaTheme="minorEastAsia"/>
        </w:rPr>
        <w:t>Sensing-assisted communication</w:t>
      </w:r>
    </w:p>
    <w:p w14:paraId="0D4C5EE5" w14:textId="7F9DDA9F" w:rsidR="009A71D9" w:rsidRPr="004E6113" w:rsidRDefault="009A71D9" w:rsidP="009A71D9">
      <w:pPr>
        <w:rPr>
          <w:color w:val="000000"/>
          <w:szCs w:val="20"/>
        </w:rPr>
      </w:pPr>
      <w:r w:rsidRPr="004E6113">
        <w:rPr>
          <w:color w:val="000000"/>
          <w:szCs w:val="20"/>
        </w:rPr>
        <w:t xml:space="preserve">Besides the </w:t>
      </w:r>
      <w:r w:rsidRPr="004E6113">
        <w:rPr>
          <w:szCs w:val="20"/>
          <w:lang w:eastAsia="zh-CN"/>
        </w:rPr>
        <w:t>use cases of detection and/or tracking of passive objects including UAVs, human, vehicles and AGVs</w:t>
      </w:r>
      <w:r w:rsidRPr="004E6113">
        <w:rPr>
          <w:color w:val="000000"/>
          <w:szCs w:val="20"/>
        </w:rPr>
        <w:t xml:space="preserve">, </w:t>
      </w:r>
      <w:r w:rsidR="00813B79" w:rsidRPr="004E6113">
        <w:rPr>
          <w:szCs w:val="20"/>
          <w:lang w:eastAsia="zh-CN"/>
        </w:rPr>
        <w:t>s</w:t>
      </w:r>
      <w:r w:rsidR="00937CF1" w:rsidRPr="004E6113">
        <w:rPr>
          <w:szCs w:val="20"/>
          <w:lang w:eastAsia="zh-CN"/>
        </w:rPr>
        <w:t>ensing-assisted communication</w:t>
      </w:r>
      <w:r w:rsidRPr="004E6113">
        <w:rPr>
          <w:color w:val="000000"/>
          <w:szCs w:val="20"/>
        </w:rPr>
        <w:t xml:space="preserve"> </w:t>
      </w:r>
      <w:r w:rsidRPr="004E6113">
        <w:rPr>
          <w:rFonts w:eastAsia="Yu Mincho"/>
          <w:color w:val="000000"/>
          <w:szCs w:val="20"/>
          <w:lang w:eastAsia="ja-JP"/>
        </w:rPr>
        <w:t>should</w:t>
      </w:r>
      <w:r w:rsidRPr="004E6113">
        <w:rPr>
          <w:color w:val="000000"/>
          <w:szCs w:val="20"/>
        </w:rPr>
        <w:t xml:space="preserve"> be prioritized for study in 6GR</w:t>
      </w:r>
      <w:r w:rsidR="00937CF1" w:rsidRPr="004E6113">
        <w:rPr>
          <w:color w:val="000000"/>
          <w:szCs w:val="20"/>
        </w:rPr>
        <w:t xml:space="preserve">. </w:t>
      </w:r>
    </w:p>
    <w:p w14:paraId="19166998" w14:textId="70B8F85E" w:rsidR="00813B79" w:rsidRPr="004E6113" w:rsidRDefault="009A71D9" w:rsidP="00813B79">
      <w:pPr>
        <w:rPr>
          <w:szCs w:val="20"/>
        </w:rPr>
      </w:pPr>
      <w:r w:rsidRPr="004E6113">
        <w:rPr>
          <w:szCs w:val="20"/>
          <w:lang w:eastAsia="zh-CN"/>
        </w:rPr>
        <w:t>In the past, communication operated “blindly”. Now, thanks to the Integrated Sensing and Communication (ISAC), we can achieve “environment-aware” communication</w:t>
      </w:r>
      <w:r w:rsidR="00813B79" w:rsidRPr="004E6113">
        <w:rPr>
          <w:szCs w:val="20"/>
          <w:lang w:eastAsia="zh-CN"/>
        </w:rPr>
        <w:t xml:space="preserve"> as shown in Figure 1</w:t>
      </w:r>
      <w:r w:rsidRPr="004E6113">
        <w:rPr>
          <w:szCs w:val="20"/>
          <w:lang w:eastAsia="zh-CN"/>
        </w:rPr>
        <w:t xml:space="preserve">. Assistant information, such as environmental information or channel knowledge maps, can be leveraged to enhance communication performance. This includes reducing beam management latency or improving handover success rates, </w:t>
      </w:r>
      <w:r w:rsidRPr="004E6113">
        <w:rPr>
          <w:color w:val="000000"/>
          <w:szCs w:val="20"/>
          <w:lang w:eastAsia="zh-CN"/>
        </w:rPr>
        <w:t>or to optimize the power consumption of communication</w:t>
      </w:r>
      <w:r w:rsidRPr="004E6113">
        <w:rPr>
          <w:szCs w:val="20"/>
          <w:lang w:eastAsia="zh-CN"/>
        </w:rPr>
        <w:t xml:space="preserve"> etc</w:t>
      </w:r>
      <w:r w:rsidR="00CD65D6">
        <w:rPr>
          <w:szCs w:val="20"/>
          <w:lang w:eastAsia="zh-CN"/>
        </w:rPr>
        <w:t>.</w:t>
      </w:r>
      <w:r w:rsidRPr="004E6113">
        <w:rPr>
          <w:szCs w:val="20"/>
          <w:lang w:eastAsia="zh-CN"/>
        </w:rPr>
        <w:t>, depending on the different use cases of sensing-assisted communication.</w:t>
      </w:r>
      <w:r w:rsidR="00813B79" w:rsidRPr="004E6113">
        <w:rPr>
          <w:szCs w:val="20"/>
          <w:lang w:eastAsia="zh-CN"/>
        </w:rPr>
        <w:t xml:space="preserve"> </w:t>
      </w:r>
      <w:r w:rsidR="00813B79" w:rsidRPr="004E6113">
        <w:rPr>
          <w:szCs w:val="20"/>
        </w:rPr>
        <w:t>The r</w:t>
      </w:r>
      <w:r w:rsidR="00813B79" w:rsidRPr="00521983">
        <w:rPr>
          <w:szCs w:val="20"/>
        </w:rPr>
        <w:t>elated KPI</w:t>
      </w:r>
      <w:r w:rsidR="00AF579C">
        <w:rPr>
          <w:szCs w:val="20"/>
        </w:rPr>
        <w:t>s</w:t>
      </w:r>
      <w:r w:rsidR="00813B79" w:rsidRPr="004E6113">
        <w:rPr>
          <w:szCs w:val="20"/>
        </w:rPr>
        <w:t xml:space="preserve"> </w:t>
      </w:r>
      <w:r w:rsidR="00CD65D6">
        <w:rPr>
          <w:szCs w:val="20"/>
        </w:rPr>
        <w:t>are</w:t>
      </w:r>
      <w:r w:rsidR="00813B79" w:rsidRPr="004E6113">
        <w:rPr>
          <w:szCs w:val="20"/>
        </w:rPr>
        <w:t xml:space="preserve"> </w:t>
      </w:r>
      <w:r w:rsidR="00813B79" w:rsidRPr="00521983">
        <w:rPr>
          <w:szCs w:val="20"/>
        </w:rPr>
        <w:t>communication performance metrics such as spectrum efficiency, user perceived throughput (UPT) etc</w:t>
      </w:r>
      <w:r w:rsidR="00CD65D6">
        <w:rPr>
          <w:szCs w:val="20"/>
        </w:rPr>
        <w:t>.</w:t>
      </w:r>
      <w:r w:rsidR="00813B79" w:rsidRPr="004E6113">
        <w:rPr>
          <w:szCs w:val="20"/>
        </w:rPr>
        <w:t xml:space="preserve">, depending </w:t>
      </w:r>
      <w:r w:rsidR="00CD65D6">
        <w:rPr>
          <w:szCs w:val="20"/>
        </w:rPr>
        <w:t xml:space="preserve">on </w:t>
      </w:r>
      <w:r w:rsidR="00813B79" w:rsidRPr="004E6113">
        <w:rPr>
          <w:szCs w:val="20"/>
        </w:rPr>
        <w:t xml:space="preserve">the </w:t>
      </w:r>
      <w:r w:rsidR="00CD65D6">
        <w:rPr>
          <w:szCs w:val="20"/>
        </w:rPr>
        <w:t>specific</w:t>
      </w:r>
      <w:r w:rsidR="00813B79" w:rsidRPr="004E6113">
        <w:rPr>
          <w:szCs w:val="20"/>
        </w:rPr>
        <w:t xml:space="preserve"> use cases. The deployment scenario is urban grid.</w:t>
      </w:r>
    </w:p>
    <w:p w14:paraId="47278131" w14:textId="4025632F" w:rsidR="009A71D9" w:rsidRPr="004E6113" w:rsidRDefault="00813B79" w:rsidP="00813B79">
      <w:pPr>
        <w:rPr>
          <w:rFonts w:eastAsiaTheme="minorEastAsia" w:cs="Times"/>
          <w:b/>
          <w:bCs/>
          <w:szCs w:val="20"/>
          <w:lang w:eastAsia="zh-CN"/>
        </w:rPr>
      </w:pPr>
      <w:r w:rsidRPr="004E6113">
        <w:rPr>
          <w:rFonts w:eastAsiaTheme="minorEastAsia" w:cs="Times"/>
          <w:b/>
          <w:bCs/>
          <w:szCs w:val="20"/>
          <w:lang w:eastAsia="zh-CN"/>
        </w:rPr>
        <w:t xml:space="preserve">Proposal 2: </w:t>
      </w:r>
      <w:r w:rsidR="00E13101" w:rsidRPr="004E6113">
        <w:rPr>
          <w:rFonts w:eastAsiaTheme="minorEastAsia" w:cs="Times"/>
          <w:b/>
          <w:bCs/>
          <w:szCs w:val="20"/>
          <w:lang w:eastAsia="zh-CN"/>
        </w:rPr>
        <w:t>Sensing-assisted communication</w:t>
      </w:r>
      <w:r w:rsidR="009A71D9" w:rsidRPr="004E6113">
        <w:rPr>
          <w:rFonts w:eastAsiaTheme="minorEastAsia" w:cs="Times"/>
          <w:b/>
          <w:bCs/>
          <w:szCs w:val="20"/>
          <w:lang w:eastAsia="zh-CN"/>
        </w:rPr>
        <w:t xml:space="preserve"> should be prioritized in the study of sensing</w:t>
      </w:r>
      <w:r w:rsidR="00E13101" w:rsidRPr="004E6113">
        <w:rPr>
          <w:rFonts w:eastAsiaTheme="minorEastAsia" w:cs="Times"/>
          <w:b/>
          <w:bCs/>
          <w:szCs w:val="20"/>
          <w:lang w:eastAsia="zh-CN"/>
        </w:rPr>
        <w:t>.</w:t>
      </w:r>
      <w:r w:rsidRPr="004E6113">
        <w:rPr>
          <w:rFonts w:eastAsiaTheme="minorEastAsia" w:cs="Times"/>
          <w:b/>
          <w:bCs/>
          <w:szCs w:val="20"/>
          <w:lang w:eastAsia="zh-CN"/>
        </w:rPr>
        <w:t xml:space="preserve"> The related KPI</w:t>
      </w:r>
      <w:r w:rsidR="00AF579C">
        <w:rPr>
          <w:rFonts w:eastAsiaTheme="minorEastAsia" w:cs="Times"/>
          <w:b/>
          <w:bCs/>
          <w:szCs w:val="20"/>
          <w:lang w:eastAsia="zh-CN"/>
        </w:rPr>
        <w:t>s</w:t>
      </w:r>
      <w:r w:rsidRPr="004E6113">
        <w:rPr>
          <w:rFonts w:eastAsiaTheme="minorEastAsia" w:cs="Times"/>
          <w:b/>
          <w:bCs/>
          <w:szCs w:val="20"/>
          <w:lang w:eastAsia="zh-CN"/>
        </w:rPr>
        <w:t xml:space="preserve"> </w:t>
      </w:r>
      <w:r w:rsidR="0076298C">
        <w:rPr>
          <w:rFonts w:eastAsiaTheme="minorEastAsia" w:cs="Times" w:hint="eastAsia"/>
          <w:b/>
          <w:bCs/>
          <w:szCs w:val="20"/>
          <w:lang w:eastAsia="zh-CN"/>
        </w:rPr>
        <w:t>are</w:t>
      </w:r>
      <w:r w:rsidRPr="004E6113">
        <w:rPr>
          <w:rFonts w:eastAsiaTheme="minorEastAsia" w:cs="Times"/>
          <w:b/>
          <w:bCs/>
          <w:szCs w:val="20"/>
          <w:lang w:eastAsia="zh-CN"/>
        </w:rPr>
        <w:t xml:space="preserve"> communication performance metrics such as spectrum efficiency, user perceived throughput (UPT) etc</w:t>
      </w:r>
      <w:r w:rsidR="0076298C">
        <w:rPr>
          <w:rFonts w:eastAsiaTheme="minorEastAsia" w:cs="Times"/>
          <w:b/>
          <w:bCs/>
          <w:szCs w:val="20"/>
          <w:lang w:eastAsia="zh-CN"/>
        </w:rPr>
        <w:t>.</w:t>
      </w:r>
      <w:r w:rsidRPr="004E6113">
        <w:rPr>
          <w:rFonts w:eastAsiaTheme="minorEastAsia" w:cs="Times"/>
          <w:b/>
          <w:bCs/>
          <w:szCs w:val="20"/>
          <w:lang w:eastAsia="zh-CN"/>
        </w:rPr>
        <w:t xml:space="preserve">, depending </w:t>
      </w:r>
      <w:r w:rsidR="0076298C">
        <w:rPr>
          <w:rFonts w:eastAsiaTheme="minorEastAsia" w:cs="Times"/>
          <w:b/>
          <w:bCs/>
          <w:szCs w:val="20"/>
          <w:lang w:eastAsia="zh-CN"/>
        </w:rPr>
        <w:t xml:space="preserve">on </w:t>
      </w:r>
      <w:r w:rsidRPr="004E6113">
        <w:rPr>
          <w:rFonts w:eastAsiaTheme="minorEastAsia" w:cs="Times"/>
          <w:b/>
          <w:bCs/>
          <w:szCs w:val="20"/>
          <w:lang w:eastAsia="zh-CN"/>
        </w:rPr>
        <w:t xml:space="preserve">the </w:t>
      </w:r>
      <w:r w:rsidR="0076298C">
        <w:rPr>
          <w:rFonts w:eastAsiaTheme="minorEastAsia" w:cs="Times"/>
          <w:b/>
          <w:bCs/>
          <w:szCs w:val="20"/>
          <w:lang w:eastAsia="zh-CN"/>
        </w:rPr>
        <w:t>specific</w:t>
      </w:r>
      <w:r w:rsidRPr="004E6113">
        <w:rPr>
          <w:rFonts w:eastAsiaTheme="minorEastAsia" w:cs="Times"/>
          <w:b/>
          <w:bCs/>
          <w:szCs w:val="20"/>
          <w:lang w:eastAsia="zh-CN"/>
        </w:rPr>
        <w:t xml:space="preserve"> use cases. </w:t>
      </w:r>
      <w:r w:rsidRPr="00AF579C">
        <w:rPr>
          <w:rFonts w:eastAsiaTheme="minorEastAsia" w:cs="Times"/>
          <w:b/>
          <w:bCs/>
          <w:szCs w:val="20"/>
          <w:lang w:eastAsia="zh-CN"/>
        </w:rPr>
        <w:t>The deployment scenario is urban grid.</w:t>
      </w:r>
    </w:p>
    <w:p w14:paraId="581F9103" w14:textId="2BF355FB" w:rsidR="00AC1D3F" w:rsidRDefault="00AC1D3F" w:rsidP="00AC1D3F">
      <w:pPr>
        <w:jc w:val="center"/>
        <w:rPr>
          <w:rFonts w:eastAsiaTheme="minorEastAsia"/>
          <w:lang w:eastAsia="zh-CN"/>
        </w:rPr>
      </w:pPr>
      <w:bookmarkStart w:id="4" w:name="OLE_LINK9"/>
      <w:r>
        <w:rPr>
          <w:rFonts w:eastAsiaTheme="minorEastAsia" w:hint="eastAsia"/>
          <w:noProof/>
          <w:lang w:eastAsia="zh-CN"/>
        </w:rPr>
        <w:drawing>
          <wp:inline distT="0" distB="0" distL="0" distR="0" wp14:anchorId="16077D7B" wp14:editId="50F76CF5">
            <wp:extent cx="3195638" cy="1714970"/>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7116" cy="1715763"/>
                    </a:xfrm>
                    <a:prstGeom prst="rect">
                      <a:avLst/>
                    </a:prstGeom>
                    <a:noFill/>
                    <a:ln>
                      <a:noFill/>
                    </a:ln>
                  </pic:spPr>
                </pic:pic>
              </a:graphicData>
            </a:graphic>
          </wp:inline>
        </w:drawing>
      </w:r>
    </w:p>
    <w:p w14:paraId="4E0B13B4" w14:textId="031D164E" w:rsidR="00AC1D3F" w:rsidRPr="00FF7737" w:rsidRDefault="00AC1D3F" w:rsidP="00AC1D3F">
      <w:pPr>
        <w:jc w:val="center"/>
        <w:rPr>
          <w:rFonts w:eastAsia="MS Mincho"/>
        </w:rPr>
      </w:pPr>
      <w:r>
        <w:t>Figure 1</w:t>
      </w:r>
      <w:r w:rsidRPr="00FF7737">
        <w:rPr>
          <w:rFonts w:eastAsia="MS Mincho" w:hint="eastAsia"/>
        </w:rPr>
        <w:t xml:space="preserve">: </w:t>
      </w:r>
      <w:r w:rsidR="00AF579C">
        <w:rPr>
          <w:rFonts w:eastAsia="MS Mincho"/>
          <w:lang w:eastAsia="zh-CN"/>
        </w:rPr>
        <w:t>E</w:t>
      </w:r>
      <w:r>
        <w:rPr>
          <w:rFonts w:eastAsia="MS Mincho"/>
          <w:lang w:eastAsia="zh-CN"/>
        </w:rPr>
        <w:t>xample of s</w:t>
      </w:r>
      <w:r w:rsidRPr="00AC1D3F">
        <w:rPr>
          <w:rFonts w:eastAsia="MS Mincho"/>
          <w:lang w:eastAsia="zh-CN"/>
        </w:rPr>
        <w:t>ensing-assisted communication</w:t>
      </w:r>
    </w:p>
    <w:p w14:paraId="47CFBB6A" w14:textId="4EDCB6E9" w:rsidR="007645E1" w:rsidRPr="007645E1" w:rsidRDefault="007645E1" w:rsidP="00FC0EA7">
      <w:pPr>
        <w:pStyle w:val="proposal"/>
        <w:numPr>
          <w:ilvl w:val="0"/>
          <w:numId w:val="0"/>
        </w:numPr>
        <w:spacing w:before="120" w:after="120"/>
        <w:rPr>
          <w:lang w:eastAsia="ko-KR"/>
        </w:rPr>
      </w:pPr>
      <w:bookmarkStart w:id="5" w:name="OLE_LINK31"/>
      <w:bookmarkEnd w:id="4"/>
    </w:p>
    <w:bookmarkEnd w:id="5"/>
    <w:p w14:paraId="60A4DAA8" w14:textId="3FAF24C6" w:rsidR="00FE2B52" w:rsidRDefault="004425AD" w:rsidP="00FE2B52">
      <w:pPr>
        <w:pStyle w:val="title2"/>
        <w:rPr>
          <w:rFonts w:eastAsiaTheme="minorEastAsia"/>
        </w:rPr>
      </w:pPr>
      <w:r w:rsidRPr="004425AD">
        <w:rPr>
          <w:rFonts w:eastAsiaTheme="minorEastAsia"/>
        </w:rPr>
        <w:t>Micro-Doppler related use cases</w:t>
      </w:r>
      <w:r w:rsidR="00587CFF">
        <w:rPr>
          <w:rFonts w:eastAsiaTheme="minorEastAsia"/>
        </w:rPr>
        <w:t xml:space="preserve"> </w:t>
      </w:r>
      <w:r w:rsidR="00A0543E">
        <w:rPr>
          <w:rFonts w:eastAsiaTheme="minorEastAsia"/>
        </w:rPr>
        <w:t xml:space="preserve"> </w:t>
      </w:r>
      <w:r w:rsidR="00FE2B52">
        <w:rPr>
          <w:rFonts w:eastAsiaTheme="minorEastAsia"/>
        </w:rPr>
        <w:t xml:space="preserve"> </w:t>
      </w:r>
    </w:p>
    <w:p w14:paraId="6FF4EBC5" w14:textId="77777777" w:rsidR="00236A71" w:rsidRDefault="00236A71" w:rsidP="00236A71">
      <w:pPr>
        <w:rPr>
          <w:rFonts w:eastAsiaTheme="minorEastAsia"/>
          <w:lang w:eastAsia="zh-CN"/>
        </w:rPr>
      </w:pPr>
      <w:r w:rsidRPr="00606EAC">
        <w:rPr>
          <w:rFonts w:eastAsiaTheme="minorEastAsia" w:hint="eastAsia"/>
          <w:lang w:eastAsia="zh-CN"/>
        </w:rPr>
        <w:t xml:space="preserve">Sensing targets or their components often exhibit micro-motion such as vibration, rotation, and acceleration. These micro-motions modulate the phase of the echo signal, resulting in corresponding frequency modulation, which is known as the </w:t>
      </w:r>
      <w:r>
        <w:rPr>
          <w:rFonts w:eastAsia="MS Mincho" w:hint="eastAsia"/>
          <w:lang w:eastAsia="ja-JP"/>
        </w:rPr>
        <w:t>m</w:t>
      </w:r>
      <w:r w:rsidRPr="00606EAC">
        <w:rPr>
          <w:rFonts w:eastAsiaTheme="minorEastAsia" w:hint="eastAsia"/>
          <w:lang w:eastAsia="zh-CN"/>
        </w:rPr>
        <w:t>icro-Doppler effect.</w:t>
      </w:r>
      <w:r>
        <w:rPr>
          <w:rFonts w:eastAsiaTheme="minorEastAsia"/>
          <w:lang w:eastAsia="zh-CN"/>
        </w:rPr>
        <w:t xml:space="preserve"> </w:t>
      </w:r>
      <w:r>
        <w:rPr>
          <w:rFonts w:eastAsiaTheme="minorEastAsia" w:hint="eastAsia"/>
          <w:lang w:eastAsia="zh-CN"/>
        </w:rPr>
        <w:t>T</w:t>
      </w:r>
      <w:r>
        <w:rPr>
          <w:rFonts w:eastAsiaTheme="minorEastAsia"/>
          <w:lang w:eastAsia="zh-CN"/>
        </w:rPr>
        <w:t>o support the micro-motion detecting and tracking, the micro-</w:t>
      </w:r>
      <w:r>
        <w:rPr>
          <w:rFonts w:eastAsia="MS Mincho" w:hint="eastAsia"/>
          <w:lang w:eastAsia="ja-JP"/>
        </w:rPr>
        <w:t>D</w:t>
      </w:r>
      <w:r>
        <w:rPr>
          <w:rFonts w:eastAsiaTheme="minorEastAsia"/>
          <w:lang w:eastAsia="zh-CN"/>
        </w:rPr>
        <w:t xml:space="preserve">oppler model in current ISAC channel model should be further enhanced since the </w:t>
      </w:r>
      <w:r>
        <w:rPr>
          <w:rFonts w:eastAsia="MS Mincho" w:hint="eastAsia"/>
          <w:lang w:eastAsia="ja-JP"/>
        </w:rPr>
        <w:t>D</w:t>
      </w:r>
      <w:r>
        <w:rPr>
          <w:rFonts w:eastAsiaTheme="minorEastAsia"/>
          <w:lang w:eastAsia="zh-CN"/>
        </w:rPr>
        <w:t>oppler frequency is defined as:</w:t>
      </w:r>
    </w:p>
    <w:p w14:paraId="2205D243" w14:textId="77777777" w:rsidR="00236A71" w:rsidRDefault="005E7E92" w:rsidP="00236A71">
      <w:pPr>
        <w:rPr>
          <w:rFonts w:eastAsiaTheme="minorEastAsia"/>
          <w:lang w:eastAsia="zh-CN"/>
        </w:rPr>
      </w:pPr>
      <m:oMathPara>
        <m:oMath>
          <m:sSubSup>
            <m:sSubSupPr>
              <m:ctrlPr>
                <w:rPr>
                  <w:rFonts w:ascii="Cambria Math" w:eastAsia="等线" w:hAnsi="Cambria Math"/>
                  <w:szCs w:val="20"/>
                  <w:lang w:val="en-GB"/>
                </w:rPr>
              </m:ctrlPr>
            </m:sSubSupPr>
            <m:e>
              <m:r>
                <w:rPr>
                  <w:rFonts w:ascii="Cambria Math" w:eastAsia="等线" w:hAnsi="Cambria Math"/>
                  <w:szCs w:val="20"/>
                  <w:lang w:val="en-GB"/>
                </w:rPr>
                <m:t>f</m:t>
              </m:r>
            </m:e>
            <m:sub>
              <m:r>
                <w:rPr>
                  <w:rFonts w:ascii="Cambria Math" w:eastAsia="等线" w:hAnsi="Cambria Math"/>
                  <w:szCs w:val="20"/>
                  <w:lang w:val="en-GB"/>
                </w:rPr>
                <m:t>D</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p>
          </m:sSubSup>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f>
            <m:fPr>
              <m:ctrlPr>
                <w:rPr>
                  <w:rFonts w:ascii="Cambria Math" w:eastAsia="等线" w:hAnsi="Cambria Math"/>
                  <w:szCs w:val="20"/>
                  <w:lang w:val="en-GB"/>
                </w:rPr>
              </m:ctrlPr>
            </m:fPr>
            <m:num>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rx</m:t>
                  </m:r>
                  <m:r>
                    <m:rPr>
                      <m:sty m:val="p"/>
                    </m:rPr>
                    <w:rPr>
                      <w:rFonts w:ascii="Cambria Math" w:eastAsia="等线" w:hAnsi="Cambria Math"/>
                      <w:szCs w:val="20"/>
                      <w:lang w:val="en-GB"/>
                    </w:rPr>
                    <m:t>,</m:t>
                  </m:r>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rx</m:t>
                  </m:r>
                </m:sub>
              </m:sSub>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n</m:t>
                      </m:r>
                    </m:e>
                    <m:sup>
                      <m:r>
                        <m:rPr>
                          <m:sty m:val="p"/>
                        </m:rPr>
                        <w:rPr>
                          <w:rFonts w:ascii="Cambria Math" w:eastAsia="等线" w:hAnsi="Cambria Math" w:hint="eastAsia"/>
                          <w:szCs w:val="20"/>
                          <w:lang w:val="en-GB"/>
                        </w:rPr>
                        <m:t>'</m:t>
                      </m:r>
                    </m:sup>
                  </m:sSup>
                  <m:r>
                    <m:rPr>
                      <m:sty m:val="p"/>
                    </m:rPr>
                    <w:rPr>
                      <w:rFonts w:ascii="Cambria Math" w:eastAsia="等线" w:hAnsi="Cambria Math"/>
                      <w:szCs w:val="20"/>
                      <w:lang w:val="en-GB"/>
                    </w:rPr>
                    <m:t>,</m:t>
                  </m:r>
                  <m:sSup>
                    <m:sSupPr>
                      <m:ctrlPr>
                        <w:rPr>
                          <w:rFonts w:ascii="Cambria Math" w:eastAsia="等线" w:hAnsi="Cambria Math"/>
                          <w:szCs w:val="20"/>
                          <w:lang w:val="en-GB"/>
                        </w:rPr>
                      </m:ctrlPr>
                    </m:sSupPr>
                    <m:e>
                      <m:r>
                        <w:rPr>
                          <w:rFonts w:ascii="Cambria Math" w:eastAsia="等线" w:hAnsi="Cambria Math"/>
                          <w:szCs w:val="20"/>
                          <w:lang w:val="en-GB"/>
                        </w:rPr>
                        <m:t>m</m:t>
                      </m:r>
                    </m:e>
                    <m:sup>
                      <m:r>
                        <m:rPr>
                          <m:sty m:val="p"/>
                        </m:rPr>
                        <w:rPr>
                          <w:rFonts w:ascii="Cambria Math" w:eastAsia="等线" w:hAnsi="Cambria Math" w:hint="eastAsia"/>
                          <w:szCs w:val="20"/>
                          <w:lang w:val="en-GB"/>
                        </w:rPr>
                        <m:t>'</m:t>
                      </m:r>
                    </m:sup>
                  </m:sSup>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b>
              </m:sSub>
              <m:d>
                <m:dPr>
                  <m:ctrlPr>
                    <w:rPr>
                      <w:rFonts w:ascii="Cambria Math" w:eastAsia="等线" w:hAnsi="Cambria Math"/>
                      <w:szCs w:val="20"/>
                      <w:lang w:val="en-GB"/>
                    </w:rPr>
                  </m:ctrlPr>
                </m:dPr>
                <m:e>
                  <m:r>
                    <w:rPr>
                      <w:rFonts w:ascii="Cambria Math" w:eastAsia="等线" w:hAnsi="Cambria Math"/>
                      <w:szCs w:val="20"/>
                      <w:lang w:val="en-GB"/>
                    </w:rPr>
                    <m:t>t</m:t>
                  </m:r>
                </m:e>
              </m:d>
            </m:num>
            <m:den>
              <m:sSub>
                <m:sSubPr>
                  <m:ctrlPr>
                    <w:rPr>
                      <w:rFonts w:ascii="Cambria Math" w:eastAsia="等线" w:hAnsi="Cambria Math"/>
                      <w:szCs w:val="20"/>
                      <w:lang w:val="en-GB"/>
                    </w:rPr>
                  </m:ctrlPr>
                </m:sSubPr>
                <m:e>
                  <m:r>
                    <w:rPr>
                      <w:rFonts w:ascii="Cambria Math" w:eastAsia="等线" w:hAnsi="Cambria Math"/>
                      <w:szCs w:val="20"/>
                      <w:lang w:val="en-GB"/>
                    </w:rPr>
                    <m:t>λ</m:t>
                  </m:r>
                </m:e>
                <m:sub>
                  <m:r>
                    <m:rPr>
                      <m:sty m:val="p"/>
                    </m:rPr>
                    <w:rPr>
                      <w:rFonts w:ascii="Cambria Math" w:eastAsia="等线" w:hAnsi="Cambria Math"/>
                      <w:szCs w:val="20"/>
                      <w:lang w:val="en-GB"/>
                    </w:rPr>
                    <m:t>0</m:t>
                  </m:r>
                </m:sub>
              </m:sSub>
            </m:den>
          </m:f>
          <m:r>
            <m:rPr>
              <m:sty m:val="p"/>
            </m:rPr>
            <w:rPr>
              <w:rFonts w:ascii="Cambria Math" w:eastAsia="等线" w:hAnsi="Cambria Math"/>
              <w:szCs w:val="20"/>
              <w:lang w:val="en-GB"/>
            </w:rPr>
            <m:t>+</m:t>
          </m:r>
          <m:f>
            <m:fPr>
              <m:ctrlPr>
                <w:rPr>
                  <w:rFonts w:ascii="Cambria Math" w:eastAsia="等线" w:hAnsi="Cambria Math"/>
                  <w:szCs w:val="20"/>
                  <w:lang w:val="en-GB"/>
                </w:rPr>
              </m:ctrlPr>
            </m:fPr>
            <m:num>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tx</m:t>
                  </m:r>
                  <m:r>
                    <m:rPr>
                      <m:sty m:val="p"/>
                    </m:rPr>
                    <w:rPr>
                      <w:rFonts w:ascii="Cambria Math" w:eastAsia="等线" w:hAnsi="Cambria Math"/>
                      <w:szCs w:val="20"/>
                      <w:lang w:val="en-GB"/>
                    </w:rPr>
                    <m:t>,</m:t>
                  </m:r>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T</m:t>
                  </m:r>
                </m:sup>
              </m:sSubSup>
              <m:d>
                <m:dPr>
                  <m:ctrlPr>
                    <w:rPr>
                      <w:rFonts w:ascii="Cambria Math" w:eastAsia="等线" w:hAnsi="Cambria Math"/>
                      <w:szCs w:val="20"/>
                      <w:lang w:val="en-GB"/>
                    </w:rPr>
                  </m:ctrlPr>
                </m:dPr>
                <m:e>
                  <m:r>
                    <w:rPr>
                      <w:rFonts w:ascii="Cambria Math" w:eastAsia="等线" w:hAnsi="Cambria Math"/>
                      <w:szCs w:val="20"/>
                      <w:lang w:val="en-GB"/>
                    </w:rPr>
                    <m:t>t</m:t>
                  </m:r>
                </m:e>
              </m:d>
              <m:sSub>
                <m:sSubPr>
                  <m:ctrlPr>
                    <w:rPr>
                      <w:rFonts w:ascii="Cambria Math" w:eastAsia="等线" w:hAnsi="Cambria Math"/>
                      <w:szCs w:val="20"/>
                      <w:lang w:val="en-GB"/>
                    </w:rPr>
                  </m:ctrlPr>
                </m:sSubPr>
                <m:e>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tx</m:t>
                  </m:r>
                </m:sub>
              </m:sSub>
              <m:d>
                <m:dPr>
                  <m:ctrlPr>
                    <w:rPr>
                      <w:rFonts w:ascii="Cambria Math" w:eastAsia="等线" w:hAnsi="Cambria Math"/>
                      <w:szCs w:val="20"/>
                      <w:lang w:val="en-GB"/>
                    </w:rPr>
                  </m:ctrlPr>
                </m:dPr>
                <m:e>
                  <m:r>
                    <w:rPr>
                      <w:rFonts w:ascii="Cambria Math" w:eastAsia="等线" w:hAnsi="Cambria Math"/>
                      <w:szCs w:val="20"/>
                      <w:lang w:val="en-GB"/>
                    </w:rPr>
                    <m:t>t</m:t>
                  </m:r>
                </m:e>
              </m:d>
              <m:r>
                <m:rPr>
                  <m:sty m:val="p"/>
                </m:rPr>
                <w:rPr>
                  <w:rFonts w:ascii="Cambria Math" w:eastAsia="等线" w:hAnsi="Cambria Math"/>
                  <w:szCs w:val="20"/>
                  <w:lang w:val="en-GB"/>
                </w:rPr>
                <m:t>+</m:t>
              </m:r>
              <m:sSubSup>
                <m:sSubSupPr>
                  <m:ctrlPr>
                    <w:rPr>
                      <w:rFonts w:ascii="Cambria Math" w:eastAsia="等线" w:hAnsi="Cambria Math"/>
                      <w:szCs w:val="20"/>
                      <w:lang w:val="en-GB"/>
                    </w:rPr>
                  </m:ctrlPr>
                </m:sSubSupPr>
                <m:e>
                  <m:acc>
                    <m:accPr>
                      <m:ctrlPr>
                        <w:rPr>
                          <w:rFonts w:ascii="Cambria Math" w:eastAsia="等线" w:hAnsi="Cambria Math"/>
                          <w:szCs w:val="20"/>
                          <w:lang w:val="en-GB"/>
                        </w:rPr>
                      </m:ctrlPr>
                    </m:accPr>
                    <m:e>
                      <m:r>
                        <w:rPr>
                          <w:rFonts w:ascii="Cambria Math" w:eastAsia="等线" w:hAnsi="Cambria Math"/>
                          <w:szCs w:val="20"/>
                          <w:lang w:val="en-GB"/>
                        </w:rPr>
                        <m:t>r</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r>
                    <w:rPr>
                      <w:rFonts w:ascii="Cambria Math" w:eastAsia="等线" w:hAnsi="Cambria Math"/>
                      <w:szCs w:val="20"/>
                      <w:lang w:val="en-GB"/>
                    </w:rPr>
                    <m:t>m</m:t>
                  </m:r>
                </m:sub>
                <m:sup>
                  <m:r>
                    <w:rPr>
                      <w:rFonts w:ascii="Cambria Math" w:eastAsia="等线" w:hAnsi="Cambria Math"/>
                      <w:szCs w:val="20"/>
                      <w:lang w:val="en-GB"/>
                    </w:rPr>
                    <m:t>T</m:t>
                  </m:r>
                </m:sup>
              </m:sSubSup>
              <m:sSub>
                <m:sSubPr>
                  <m:ctrlPr>
                    <w:rPr>
                      <w:rFonts w:ascii="Cambria Math" w:eastAsia="等线" w:hAnsi="Cambria Math"/>
                      <w:szCs w:val="20"/>
                      <w:lang w:val="en-GB"/>
                    </w:rPr>
                  </m:ctrlPr>
                </m:sSubPr>
                <m:e>
                  <m:d>
                    <m:dPr>
                      <m:ctrlPr>
                        <w:rPr>
                          <w:rFonts w:ascii="Cambria Math" w:eastAsia="等线" w:hAnsi="Cambria Math"/>
                          <w:szCs w:val="20"/>
                          <w:lang w:val="en-GB"/>
                        </w:rPr>
                      </m:ctrlPr>
                    </m:dPr>
                    <m:e>
                      <m:r>
                        <w:rPr>
                          <w:rFonts w:ascii="Cambria Math" w:eastAsia="等线" w:hAnsi="Cambria Math"/>
                          <w:szCs w:val="20"/>
                          <w:lang w:val="en-GB"/>
                        </w:rPr>
                        <m:t>t</m:t>
                      </m:r>
                    </m:e>
                  </m:d>
                  <m:acc>
                    <m:accPr>
                      <m:chr m:val="̄"/>
                      <m:ctrlPr>
                        <w:rPr>
                          <w:rFonts w:ascii="Cambria Math" w:eastAsia="等线" w:hAnsi="Cambria Math"/>
                          <w:szCs w:val="20"/>
                          <w:lang w:val="en-GB"/>
                        </w:rPr>
                      </m:ctrlPr>
                    </m:accPr>
                    <m:e>
                      <m:r>
                        <w:rPr>
                          <w:rFonts w:ascii="Cambria Math" w:eastAsia="等线" w:hAnsi="Cambria Math"/>
                          <w:szCs w:val="20"/>
                          <w:lang w:val="en-GB"/>
                        </w:rPr>
                        <m:t>v</m:t>
                      </m:r>
                    </m:e>
                  </m:acc>
                </m:e>
                <m:sub>
                  <m:r>
                    <w:rPr>
                      <w:rFonts w:ascii="Cambria Math" w:eastAsia="等线" w:hAnsi="Cambria Math"/>
                      <w:szCs w:val="20"/>
                      <w:lang w:val="en-GB"/>
                    </w:rPr>
                    <m:t>k</m:t>
                  </m:r>
                  <m:r>
                    <m:rPr>
                      <m:sty m:val="p"/>
                    </m:rPr>
                    <w:rPr>
                      <w:rFonts w:ascii="Cambria Math" w:eastAsia="等线" w:hAnsi="Cambria Math"/>
                      <w:szCs w:val="20"/>
                      <w:lang w:val="en-GB"/>
                    </w:rPr>
                    <m:t>,</m:t>
                  </m:r>
                  <m:r>
                    <w:rPr>
                      <w:rFonts w:ascii="Cambria Math" w:eastAsia="等线" w:hAnsi="Cambria Math"/>
                      <w:szCs w:val="20"/>
                      <w:lang w:val="en-GB"/>
                    </w:rPr>
                    <m:t>p</m:t>
                  </m:r>
                </m:sub>
              </m:sSub>
              <m:d>
                <m:dPr>
                  <m:ctrlPr>
                    <w:rPr>
                      <w:rFonts w:ascii="Cambria Math" w:eastAsia="等线" w:hAnsi="Cambria Math"/>
                      <w:szCs w:val="20"/>
                      <w:lang w:val="en-GB"/>
                    </w:rPr>
                  </m:ctrlPr>
                </m:dPr>
                <m:e>
                  <m:r>
                    <w:rPr>
                      <w:rFonts w:ascii="Cambria Math" w:eastAsia="等线" w:hAnsi="Cambria Math"/>
                      <w:szCs w:val="20"/>
                      <w:lang w:val="en-GB"/>
                    </w:rPr>
                    <m:t>t</m:t>
                  </m:r>
                </m:e>
              </m:d>
            </m:num>
            <m:den>
              <m:sSub>
                <m:sSubPr>
                  <m:ctrlPr>
                    <w:rPr>
                      <w:rFonts w:ascii="Cambria Math" w:eastAsia="等线" w:hAnsi="Cambria Math"/>
                      <w:szCs w:val="20"/>
                      <w:lang w:val="en-GB"/>
                    </w:rPr>
                  </m:ctrlPr>
                </m:sSubPr>
                <m:e>
                  <m:r>
                    <w:rPr>
                      <w:rFonts w:ascii="Cambria Math" w:eastAsia="等线" w:hAnsi="Cambria Math"/>
                      <w:szCs w:val="20"/>
                      <w:lang w:val="en-GB"/>
                    </w:rPr>
                    <m:t>λ</m:t>
                  </m:r>
                </m:e>
                <m:sub>
                  <m:r>
                    <m:rPr>
                      <m:sty m:val="p"/>
                    </m:rPr>
                    <w:rPr>
                      <w:rFonts w:ascii="Cambria Math" w:eastAsia="等线" w:hAnsi="Cambria Math"/>
                      <w:szCs w:val="20"/>
                      <w:lang w:val="en-GB"/>
                    </w:rPr>
                    <m:t>0</m:t>
                  </m:r>
                </m:sub>
              </m:sSub>
            </m:den>
          </m:f>
        </m:oMath>
      </m:oMathPara>
    </w:p>
    <w:p w14:paraId="54602B2E" w14:textId="0B6A676F" w:rsidR="00236A71" w:rsidRDefault="00236A71" w:rsidP="00236A71">
      <w:pPr>
        <w:rPr>
          <w:rFonts w:eastAsia="MS Mincho"/>
          <w:szCs w:val="20"/>
          <w:lang w:eastAsia="ja-JP"/>
        </w:rPr>
      </w:pPr>
      <w:r>
        <w:rPr>
          <w:rFonts w:eastAsiaTheme="minorEastAsia"/>
          <w:lang w:eastAsia="zh-CN"/>
        </w:rPr>
        <w:t xml:space="preserve">where the velocity of micro movement has not been defined. </w:t>
      </w:r>
      <w:r>
        <w:rPr>
          <w:rFonts w:eastAsia="MS Mincho" w:hint="eastAsia"/>
          <w:lang w:eastAsia="ja-JP"/>
        </w:rPr>
        <w:t>However,</w:t>
      </w:r>
      <w:r>
        <w:rPr>
          <w:rFonts w:eastAsiaTheme="minorEastAsia"/>
          <w:lang w:eastAsia="zh-CN"/>
        </w:rPr>
        <w:t xml:space="preserve"> different micro movement type may lead to different m</w:t>
      </w:r>
      <w:r w:rsidRPr="0094319E">
        <w:rPr>
          <w:rFonts w:eastAsiaTheme="minorEastAsia"/>
          <w:lang w:eastAsia="zh-CN"/>
        </w:rPr>
        <w:t>athematical model</w:t>
      </w:r>
      <w:r>
        <w:rPr>
          <w:rFonts w:eastAsiaTheme="minorEastAsia"/>
          <w:lang w:eastAsia="zh-CN"/>
        </w:rPr>
        <w:t>. For instance, the rotational local movement, such as the rotation of the wings from UAV</w:t>
      </w:r>
      <w:r w:rsidR="00C37146">
        <w:rPr>
          <w:rFonts w:eastAsiaTheme="minorEastAsia"/>
          <w:lang w:eastAsia="zh-CN"/>
        </w:rPr>
        <w:t xml:space="preserve"> in Figure 2</w:t>
      </w:r>
      <w:r>
        <w:rPr>
          <w:rFonts w:eastAsiaTheme="minorEastAsia"/>
          <w:lang w:eastAsia="zh-CN"/>
        </w:rPr>
        <w:t>, which is moving regularly, can be modeled as the circular model and the micro velocity can be modeled by the c</w:t>
      </w:r>
      <w:r w:rsidRPr="00060626">
        <w:rPr>
          <w:rFonts w:eastAsiaTheme="minorEastAsia"/>
          <w:lang w:eastAsia="zh-CN"/>
        </w:rPr>
        <w:t>ircular law</w:t>
      </w:r>
      <w:r>
        <w:rPr>
          <w:rFonts w:eastAsiaTheme="minorEastAsia"/>
          <w:lang w:eastAsia="zh-CN"/>
        </w:rPr>
        <w:t>. On the other hand, the non-circular movement with obvious regular movement like swinging of human arms or the c</w:t>
      </w:r>
      <w:r w:rsidRPr="00060626">
        <w:rPr>
          <w:rFonts w:eastAsiaTheme="minorEastAsia"/>
          <w:lang w:eastAsia="zh-CN"/>
        </w:rPr>
        <w:t>hest cavity movements caused by breathing</w:t>
      </w:r>
      <w:r>
        <w:rPr>
          <w:rFonts w:eastAsiaTheme="minorEastAsia"/>
          <w:lang w:eastAsia="zh-CN"/>
        </w:rPr>
        <w:t xml:space="preserve"> can be modeled as the m</w:t>
      </w:r>
      <w:r w:rsidRPr="00060626">
        <w:rPr>
          <w:rFonts w:eastAsiaTheme="minorEastAsia"/>
          <w:lang w:eastAsia="zh-CN"/>
        </w:rPr>
        <w:t>athematical model of trigonometric functions</w:t>
      </w:r>
      <w:r>
        <w:rPr>
          <w:rFonts w:eastAsiaTheme="minorEastAsia"/>
          <w:lang w:eastAsia="zh-CN"/>
        </w:rPr>
        <w:t>. Therefore, in order to provide the evaluation basi</w:t>
      </w:r>
      <w:r w:rsidR="00C07F7E">
        <w:rPr>
          <w:rFonts w:eastAsiaTheme="minorEastAsia"/>
          <w:lang w:eastAsia="zh-CN"/>
        </w:rPr>
        <w:t>s</w:t>
      </w:r>
      <w:r>
        <w:rPr>
          <w:rFonts w:eastAsiaTheme="minorEastAsia"/>
          <w:lang w:eastAsia="zh-CN"/>
        </w:rPr>
        <w:t xml:space="preserve"> for the detection or tracking in the use case of micro motion, the detail</w:t>
      </w:r>
      <w:r w:rsidR="00C07F7E">
        <w:rPr>
          <w:rFonts w:eastAsiaTheme="minorEastAsia"/>
          <w:lang w:eastAsia="zh-CN"/>
        </w:rPr>
        <w:t>ed</w:t>
      </w:r>
      <w:r>
        <w:rPr>
          <w:rFonts w:eastAsiaTheme="minorEastAsia"/>
          <w:lang w:eastAsia="zh-CN"/>
        </w:rPr>
        <w:t xml:space="preserve"> velocity model of micro movement can be modeled based on the sensing use case with several typical m</w:t>
      </w:r>
      <w:r w:rsidRPr="00060626">
        <w:rPr>
          <w:rFonts w:eastAsiaTheme="minorEastAsia"/>
          <w:lang w:eastAsia="zh-CN"/>
        </w:rPr>
        <w:t>otion characteristics</w:t>
      </w:r>
      <w:r>
        <w:rPr>
          <w:rFonts w:eastAsiaTheme="minorEastAsia"/>
          <w:lang w:eastAsia="zh-CN"/>
        </w:rPr>
        <w:t>.</w:t>
      </w:r>
      <w:r w:rsidRPr="00830942">
        <w:rPr>
          <w:rFonts w:eastAsia="MS Mincho" w:hint="eastAsia"/>
          <w:szCs w:val="20"/>
          <w:lang w:eastAsia="ja-JP"/>
        </w:rPr>
        <w:t xml:space="preserve"> </w:t>
      </w:r>
      <w:r>
        <w:rPr>
          <w:rFonts w:eastAsia="MS Mincho" w:hint="eastAsia"/>
          <w:szCs w:val="20"/>
          <w:lang w:eastAsia="ja-JP"/>
        </w:rPr>
        <w:t xml:space="preserve">The detailed discussion and the proposals about micro-Doppler formula can </w:t>
      </w:r>
      <w:r>
        <w:rPr>
          <w:rFonts w:eastAsia="MS Mincho"/>
          <w:szCs w:val="20"/>
          <w:lang w:eastAsia="ja-JP"/>
        </w:rPr>
        <w:t>be found in</w:t>
      </w:r>
      <w:r>
        <w:rPr>
          <w:rFonts w:eastAsia="MS Mincho" w:hint="eastAsia"/>
          <w:szCs w:val="20"/>
          <w:lang w:eastAsia="ja-JP"/>
        </w:rPr>
        <w:t xml:space="preserve"> </w:t>
      </w:r>
      <w:r>
        <w:rPr>
          <w:rFonts w:eastAsia="MS Mincho"/>
          <w:szCs w:val="20"/>
          <w:lang w:eastAsia="ja-JP"/>
        </w:rPr>
        <w:fldChar w:fldCharType="begin"/>
      </w:r>
      <w:r>
        <w:rPr>
          <w:rFonts w:eastAsia="MS Mincho"/>
          <w:szCs w:val="20"/>
          <w:lang w:eastAsia="ja-JP"/>
        </w:rPr>
        <w:instrText xml:space="preserve"> </w:instrText>
      </w:r>
      <w:r>
        <w:rPr>
          <w:rFonts w:eastAsia="MS Mincho" w:hint="eastAsia"/>
          <w:szCs w:val="20"/>
          <w:lang w:eastAsia="ja-JP"/>
        </w:rPr>
        <w:instrText>REF _Ref206003014 \n \h</w:instrText>
      </w:r>
      <w:r>
        <w:rPr>
          <w:rFonts w:eastAsia="MS Mincho"/>
          <w:szCs w:val="20"/>
          <w:lang w:eastAsia="ja-JP"/>
        </w:rPr>
        <w:instrText xml:space="preserve"> </w:instrText>
      </w:r>
      <w:r>
        <w:rPr>
          <w:rFonts w:eastAsia="MS Mincho"/>
          <w:szCs w:val="20"/>
          <w:lang w:eastAsia="ja-JP"/>
        </w:rPr>
      </w:r>
      <w:r>
        <w:rPr>
          <w:rFonts w:eastAsia="MS Mincho"/>
          <w:szCs w:val="20"/>
          <w:lang w:eastAsia="ja-JP"/>
        </w:rPr>
        <w:fldChar w:fldCharType="separate"/>
      </w:r>
      <w:r>
        <w:rPr>
          <w:rFonts w:eastAsia="MS Mincho"/>
          <w:szCs w:val="20"/>
          <w:lang w:eastAsia="ja-JP"/>
        </w:rPr>
        <w:t>[</w:t>
      </w:r>
      <w:r w:rsidR="00813B79">
        <w:rPr>
          <w:rFonts w:eastAsia="MS Mincho"/>
          <w:szCs w:val="20"/>
          <w:lang w:eastAsia="ja-JP"/>
        </w:rPr>
        <w:t>1</w:t>
      </w:r>
      <w:r>
        <w:rPr>
          <w:rFonts w:eastAsia="MS Mincho"/>
          <w:szCs w:val="20"/>
          <w:lang w:eastAsia="ja-JP"/>
        </w:rPr>
        <w:t>]</w:t>
      </w:r>
      <w:r>
        <w:rPr>
          <w:rFonts w:eastAsia="MS Mincho"/>
          <w:szCs w:val="20"/>
          <w:lang w:eastAsia="ja-JP"/>
        </w:rPr>
        <w:fldChar w:fldCharType="end"/>
      </w:r>
      <w:r>
        <w:rPr>
          <w:rFonts w:eastAsia="MS Mincho" w:hint="eastAsia"/>
          <w:szCs w:val="20"/>
          <w:lang w:eastAsia="ja-JP"/>
        </w:rPr>
        <w:t>.</w:t>
      </w:r>
    </w:p>
    <w:p w14:paraId="513E7B8C" w14:textId="13D676F9" w:rsidR="00EF7017" w:rsidRDefault="00EF7017" w:rsidP="00EF7017">
      <w:pPr>
        <w:jc w:val="center"/>
        <w:rPr>
          <w:rFonts w:eastAsiaTheme="minorEastAsia"/>
          <w:lang w:eastAsia="zh-CN"/>
        </w:rPr>
      </w:pPr>
    </w:p>
    <w:p w14:paraId="076CC563" w14:textId="2397DBC2" w:rsidR="00EF7017" w:rsidRDefault="0002011E" w:rsidP="00EF7017">
      <w:pPr>
        <w:jc w:val="center"/>
        <w:rPr>
          <w:rFonts w:eastAsiaTheme="minorEastAsia"/>
          <w:lang w:eastAsia="zh-CN"/>
        </w:rPr>
      </w:pPr>
      <w:r>
        <w:rPr>
          <w:rFonts w:eastAsiaTheme="minorEastAsia" w:hint="eastAsia"/>
          <w:noProof/>
          <w:lang w:eastAsia="zh-CN"/>
        </w:rPr>
        <w:lastRenderedPageBreak/>
        <w:drawing>
          <wp:inline distT="0" distB="0" distL="0" distR="0" wp14:anchorId="02822F70" wp14:editId="1C85DA9D">
            <wp:extent cx="3528646" cy="236005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0832" cy="2361515"/>
                    </a:xfrm>
                    <a:prstGeom prst="rect">
                      <a:avLst/>
                    </a:prstGeom>
                    <a:noFill/>
                    <a:ln>
                      <a:noFill/>
                    </a:ln>
                  </pic:spPr>
                </pic:pic>
              </a:graphicData>
            </a:graphic>
          </wp:inline>
        </w:drawing>
      </w:r>
    </w:p>
    <w:p w14:paraId="65169441" w14:textId="2C637185" w:rsidR="00EF7017" w:rsidRPr="00FF7737" w:rsidRDefault="00EF7017" w:rsidP="00EF7017">
      <w:pPr>
        <w:jc w:val="center"/>
        <w:rPr>
          <w:rFonts w:eastAsia="MS Mincho"/>
        </w:rPr>
      </w:pPr>
      <w:r>
        <w:t xml:space="preserve">Figure </w:t>
      </w:r>
      <w:r w:rsidR="00AC1D3F">
        <w:t>2</w:t>
      </w:r>
      <w:r w:rsidRPr="00FF7737">
        <w:rPr>
          <w:rFonts w:eastAsia="MS Mincho" w:hint="eastAsia"/>
        </w:rPr>
        <w:t xml:space="preserve">: </w:t>
      </w:r>
      <w:r w:rsidR="00B535E3">
        <w:rPr>
          <w:rFonts w:eastAsia="MS Mincho"/>
          <w:lang w:eastAsia="zh-CN"/>
        </w:rPr>
        <w:t>B</w:t>
      </w:r>
      <w:r w:rsidR="0002011E" w:rsidRPr="0002011E">
        <w:rPr>
          <w:rFonts w:eastAsia="MS Mincho"/>
          <w:lang w:eastAsia="zh-CN"/>
        </w:rPr>
        <w:t>lade rotation of UAV</w:t>
      </w:r>
      <w:r w:rsidR="0002011E">
        <w:rPr>
          <w:rFonts w:eastAsia="MS Mincho"/>
          <w:lang w:eastAsia="zh-CN"/>
        </w:rPr>
        <w:t xml:space="preserve"> causing </w:t>
      </w:r>
      <w:r w:rsidR="00B535E3">
        <w:rPr>
          <w:rFonts w:eastAsiaTheme="minorEastAsia"/>
        </w:rPr>
        <w:t>m</w:t>
      </w:r>
      <w:r w:rsidR="0002011E" w:rsidRPr="004425AD">
        <w:rPr>
          <w:rFonts w:eastAsiaTheme="minorEastAsia"/>
        </w:rPr>
        <w:t>icro-Doppler</w:t>
      </w:r>
    </w:p>
    <w:p w14:paraId="0865718F" w14:textId="77777777" w:rsidR="00236A71" w:rsidRDefault="00236A71" w:rsidP="00236A71">
      <w:pPr>
        <w:rPr>
          <w:rFonts w:eastAsiaTheme="minorEastAsia"/>
          <w:lang w:eastAsia="zh-CN"/>
        </w:rPr>
      </w:pPr>
      <w:r w:rsidRPr="00D85E6A">
        <w:rPr>
          <w:rFonts w:eastAsiaTheme="minorEastAsia"/>
          <w:lang w:eastAsia="zh-CN"/>
        </w:rPr>
        <w:t xml:space="preserve">For UAV use cases, micro-Doppler is primarily caused by the rotation of UAV blades. When modeling the Doppler shift of UAVs, in addition to considering the UAV's translational motion, it is necessary to model the micro-Doppler characteristics based on the angular velocity and rotational radius of the UAV blades. </w:t>
      </w:r>
      <w:r>
        <w:rPr>
          <w:rFonts w:eastAsiaTheme="minorEastAsia"/>
          <w:lang w:eastAsia="zh-CN"/>
        </w:rPr>
        <w:t>M</w:t>
      </w:r>
      <w:r w:rsidRPr="00D85E6A">
        <w:rPr>
          <w:rFonts w:eastAsiaTheme="minorEastAsia"/>
          <w:lang w:eastAsia="zh-CN"/>
        </w:rPr>
        <w:t xml:space="preserve">icro-Doppler detection involves extracting time-domain signal sequences </w:t>
      </w:r>
      <w:r>
        <w:rPr>
          <w:rFonts w:eastAsiaTheme="minorEastAsia"/>
          <w:lang w:eastAsia="zh-CN"/>
        </w:rPr>
        <w:t>associated to</w:t>
      </w:r>
      <w:r w:rsidRPr="00D85E6A">
        <w:rPr>
          <w:rFonts w:eastAsiaTheme="minorEastAsia"/>
          <w:lang w:eastAsia="zh-CN"/>
        </w:rPr>
        <w:t xml:space="preserve"> detected paths (sampling points), followed by time-frequency analysis to derive corresponding micro-Doppler </w:t>
      </w:r>
      <w:r>
        <w:rPr>
          <w:rFonts w:eastAsiaTheme="minorEastAsia"/>
          <w:lang w:eastAsia="zh-CN"/>
        </w:rPr>
        <w:t>information</w:t>
      </w:r>
      <w:r>
        <w:rPr>
          <w:rFonts w:eastAsiaTheme="minorEastAsia" w:hint="eastAsia"/>
          <w:lang w:eastAsia="zh-CN"/>
        </w:rPr>
        <w:t>,</w:t>
      </w:r>
      <w:r w:rsidRPr="00D85E6A">
        <w:rPr>
          <w:rFonts w:eastAsiaTheme="minorEastAsia"/>
          <w:lang w:eastAsia="zh-CN"/>
        </w:rPr>
        <w:t xml:space="preserve"> as illustrated in</w:t>
      </w:r>
      <w:r>
        <w:rPr>
          <w:rFonts w:eastAsiaTheme="minorEastAsia"/>
          <w:lang w:eastAsia="zh-CN"/>
        </w:rPr>
        <w:t xml:space="preserve"> </w:t>
      </w:r>
      <w:r>
        <w:rPr>
          <w:rFonts w:eastAsia="MS Mincho"/>
          <w:lang w:eastAsia="ja-JP"/>
        </w:rPr>
        <w:fldChar w:fldCharType="begin"/>
      </w:r>
      <w:r>
        <w:rPr>
          <w:rFonts w:eastAsiaTheme="minorEastAsia"/>
          <w:lang w:eastAsia="zh-CN"/>
        </w:rPr>
        <w:instrText xml:space="preserve"> REF _Ref213178283 \h </w:instrText>
      </w:r>
      <w:r>
        <w:rPr>
          <w:rFonts w:eastAsia="MS Mincho"/>
          <w:lang w:eastAsia="ja-JP"/>
        </w:rPr>
      </w:r>
      <w:r>
        <w:rPr>
          <w:rFonts w:eastAsia="MS Mincho"/>
          <w:lang w:eastAsia="ja-JP"/>
        </w:rPr>
        <w:fldChar w:fldCharType="separate"/>
      </w:r>
      <w:r>
        <w:t xml:space="preserve">Figure </w:t>
      </w:r>
      <w:r>
        <w:rPr>
          <w:noProof/>
        </w:rPr>
        <w:t>3</w:t>
      </w:r>
      <w:r>
        <w:rPr>
          <w:rFonts w:eastAsia="MS Mincho"/>
          <w:lang w:eastAsia="ja-JP"/>
        </w:rPr>
        <w:fldChar w:fldCharType="end"/>
      </w:r>
      <w:r>
        <w:rPr>
          <w:rFonts w:eastAsiaTheme="minorEastAsia"/>
          <w:lang w:eastAsia="zh-CN"/>
        </w:rPr>
        <w:t>. T</w:t>
      </w:r>
      <w:r w:rsidRPr="00D85E6A">
        <w:rPr>
          <w:rFonts w:eastAsiaTheme="minorEastAsia"/>
          <w:lang w:eastAsia="zh-CN"/>
        </w:rPr>
        <w:t xml:space="preserve">he spectrum reflects combined </w:t>
      </w:r>
      <w:r>
        <w:rPr>
          <w:rFonts w:eastAsiaTheme="minorEastAsia"/>
          <w:lang w:eastAsia="zh-CN"/>
        </w:rPr>
        <w:t>Doppler frequency</w:t>
      </w:r>
      <w:r w:rsidRPr="00D85E6A">
        <w:rPr>
          <w:rFonts w:eastAsiaTheme="minorEastAsia"/>
          <w:lang w:eastAsia="zh-CN"/>
        </w:rPr>
        <w:t xml:space="preserve"> </w:t>
      </w:r>
      <w:r>
        <w:rPr>
          <w:rFonts w:eastAsiaTheme="minorEastAsia"/>
          <w:lang w:eastAsia="zh-CN"/>
        </w:rPr>
        <w:t>related to the</w:t>
      </w:r>
      <w:r w:rsidRPr="00D85E6A">
        <w:rPr>
          <w:rFonts w:eastAsiaTheme="minorEastAsia"/>
          <w:lang w:eastAsia="zh-CN"/>
        </w:rPr>
        <w:t xml:space="preserve"> translational motion</w:t>
      </w:r>
      <w:r>
        <w:rPr>
          <w:rFonts w:eastAsiaTheme="minorEastAsia"/>
          <w:lang w:eastAsia="zh-CN"/>
        </w:rPr>
        <w:t xml:space="preserve"> of the UAV and micro-Doppler induced by its</w:t>
      </w:r>
      <w:r w:rsidRPr="00D85E6A">
        <w:rPr>
          <w:rFonts w:eastAsiaTheme="minorEastAsia"/>
          <w:lang w:eastAsia="zh-CN"/>
        </w:rPr>
        <w:t xml:space="preserve"> two rotating blades</w:t>
      </w:r>
      <w:r>
        <w:rPr>
          <w:rFonts w:eastAsiaTheme="minorEastAsia"/>
          <w:lang w:eastAsia="zh-CN"/>
        </w:rPr>
        <w:t>.</w:t>
      </w:r>
    </w:p>
    <w:p w14:paraId="36C2395E" w14:textId="77777777" w:rsidR="00236A71" w:rsidRDefault="00236A71" w:rsidP="00236A71">
      <w:pPr>
        <w:jc w:val="center"/>
        <w:rPr>
          <w:rFonts w:eastAsiaTheme="minorEastAsia"/>
          <w:lang w:eastAsia="zh-CN"/>
        </w:rPr>
      </w:pPr>
      <w:r w:rsidRPr="00771A4D">
        <w:rPr>
          <w:noProof/>
        </w:rPr>
        <w:drawing>
          <wp:inline distT="0" distB="0" distL="0" distR="0" wp14:anchorId="76F8B770" wp14:editId="3EA23E1F">
            <wp:extent cx="2955637" cy="2290567"/>
            <wp:effectExtent l="0" t="0" r="0" b="0"/>
            <wp:docPr id="1889403531" name="图片 14">
              <a:extLst xmlns:a="http://schemas.openxmlformats.org/drawingml/2006/main">
                <a:ext uri="{FF2B5EF4-FFF2-40B4-BE49-F238E27FC236}">
                  <a16:creationId xmlns:a16="http://schemas.microsoft.com/office/drawing/2014/main" id="{C7DEE798-25BB-414B-7102-54BAB32F32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C7DEE798-25BB-414B-7102-54BAB32F32B7}"/>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216" cy="2312716"/>
                    </a:xfrm>
                    <a:prstGeom prst="rect">
                      <a:avLst/>
                    </a:prstGeom>
                    <a:noFill/>
                    <a:ln>
                      <a:noFill/>
                    </a:ln>
                  </pic:spPr>
                </pic:pic>
              </a:graphicData>
            </a:graphic>
          </wp:inline>
        </w:drawing>
      </w:r>
    </w:p>
    <w:p w14:paraId="541F8A63" w14:textId="7E06B30F" w:rsidR="00236A71" w:rsidRPr="00FF7737" w:rsidRDefault="00236A71" w:rsidP="00236A71">
      <w:pPr>
        <w:jc w:val="center"/>
        <w:rPr>
          <w:rFonts w:eastAsia="MS Mincho"/>
        </w:rPr>
      </w:pPr>
      <w:bookmarkStart w:id="6" w:name="_Ref210226672"/>
      <w:bookmarkStart w:id="7" w:name="_Ref213178283"/>
      <w:r>
        <w:t xml:space="preserve">Figure </w:t>
      </w:r>
      <w:r w:rsidR="005E7E92">
        <w:fldChar w:fldCharType="begin"/>
      </w:r>
      <w:r w:rsidR="005E7E92">
        <w:instrText xml:space="preserve"> SEQ Figure \* ARABIC </w:instrText>
      </w:r>
      <w:r w:rsidR="005E7E92">
        <w:fldChar w:fldCharType="separate"/>
      </w:r>
      <w:r>
        <w:rPr>
          <w:noProof/>
        </w:rPr>
        <w:t>3</w:t>
      </w:r>
      <w:r w:rsidR="005E7E92">
        <w:rPr>
          <w:noProof/>
        </w:rPr>
        <w:fldChar w:fldCharType="end"/>
      </w:r>
      <w:bookmarkEnd w:id="6"/>
      <w:r w:rsidRPr="00FF7737">
        <w:rPr>
          <w:rFonts w:eastAsia="MS Mincho" w:hint="eastAsia"/>
        </w:rPr>
        <w:t xml:space="preserve">: </w:t>
      </w:r>
      <w:r>
        <w:rPr>
          <w:rFonts w:eastAsia="MS Mincho" w:hint="eastAsia"/>
          <w:lang w:eastAsia="zh-CN"/>
        </w:rPr>
        <w:t>Illustration</w:t>
      </w:r>
      <w:r>
        <w:rPr>
          <w:rFonts w:eastAsia="MS Mincho"/>
          <w:lang w:eastAsia="zh-CN"/>
        </w:rPr>
        <w:t xml:space="preserve"> </w:t>
      </w:r>
      <w:r>
        <w:rPr>
          <w:rFonts w:eastAsia="MS Mincho" w:hint="eastAsia"/>
          <w:lang w:eastAsia="zh-CN"/>
        </w:rPr>
        <w:t>of</w:t>
      </w:r>
      <w:r>
        <w:rPr>
          <w:rFonts w:eastAsia="MS Mincho"/>
          <w:lang w:eastAsia="zh-CN"/>
        </w:rPr>
        <w:t xml:space="preserve"> </w:t>
      </w:r>
      <w:r>
        <w:rPr>
          <w:rFonts w:eastAsia="MS Mincho" w:hint="eastAsia"/>
          <w:lang w:eastAsia="zh-CN"/>
        </w:rPr>
        <w:t>UAV</w:t>
      </w:r>
      <w:r>
        <w:rPr>
          <w:rFonts w:eastAsia="MS Mincho"/>
          <w:lang w:eastAsia="zh-CN"/>
        </w:rPr>
        <w:t xml:space="preserve"> </w:t>
      </w:r>
      <w:r w:rsidR="00B535E3">
        <w:rPr>
          <w:rFonts w:eastAsia="MS Mincho"/>
          <w:lang w:eastAsia="zh-CN"/>
        </w:rPr>
        <w:t>m</w:t>
      </w:r>
      <w:r>
        <w:rPr>
          <w:rFonts w:eastAsia="MS Mincho"/>
        </w:rPr>
        <w:t xml:space="preserve">icro-Doppler </w:t>
      </w:r>
      <w:r>
        <w:rPr>
          <w:rFonts w:eastAsia="MS Mincho" w:hint="eastAsia"/>
          <w:lang w:eastAsia="zh-CN"/>
        </w:rPr>
        <w:t>spectrum</w:t>
      </w:r>
      <w:r w:rsidRPr="00FF7737">
        <w:rPr>
          <w:rFonts w:eastAsia="MS Mincho" w:hint="eastAsia"/>
        </w:rPr>
        <w:t>.</w:t>
      </w:r>
      <w:bookmarkEnd w:id="7"/>
    </w:p>
    <w:p w14:paraId="590CDD7E" w14:textId="27D0ECA9" w:rsidR="00236A71" w:rsidRPr="00D85E6A" w:rsidRDefault="00236A71" w:rsidP="00236A71">
      <w:pPr>
        <w:rPr>
          <w:rFonts w:eastAsiaTheme="minorEastAsia"/>
          <w:lang w:eastAsia="zh-CN"/>
        </w:rPr>
      </w:pPr>
      <w:r w:rsidRPr="00D85E6A">
        <w:rPr>
          <w:rFonts w:eastAsiaTheme="minorEastAsia"/>
          <w:lang w:eastAsia="zh-CN"/>
        </w:rPr>
        <w:t xml:space="preserve">Micro-Doppler modeling is beneficial not only for identifying characteristics of different UAVs but also enhances </w:t>
      </w:r>
      <w:r>
        <w:rPr>
          <w:rFonts w:eastAsiaTheme="minorEastAsia"/>
          <w:lang w:eastAsia="zh-CN"/>
        </w:rPr>
        <w:t xml:space="preserve">UAV </w:t>
      </w:r>
      <w:r w:rsidRPr="00D85E6A">
        <w:rPr>
          <w:rFonts w:eastAsiaTheme="minorEastAsia"/>
          <w:lang w:eastAsia="zh-CN"/>
        </w:rPr>
        <w:t>detection performance</w:t>
      </w:r>
      <w:r>
        <w:rPr>
          <w:rFonts w:eastAsiaTheme="minorEastAsia"/>
          <w:lang w:eastAsia="zh-CN"/>
        </w:rPr>
        <w:t>,</w:t>
      </w:r>
      <w:r w:rsidRPr="00D85E6A">
        <w:rPr>
          <w:rFonts w:eastAsiaTheme="minorEastAsia"/>
          <w:lang w:eastAsia="zh-CN"/>
        </w:rPr>
        <w:t xml:space="preserve"> particularly </w:t>
      </w:r>
      <w:r>
        <w:rPr>
          <w:rFonts w:eastAsiaTheme="minorEastAsia"/>
          <w:lang w:eastAsia="zh-CN"/>
        </w:rPr>
        <w:t xml:space="preserve">when the </w:t>
      </w:r>
      <w:r w:rsidRPr="00D85E6A">
        <w:rPr>
          <w:rFonts w:eastAsiaTheme="minorEastAsia"/>
          <w:lang w:eastAsia="zh-CN"/>
        </w:rPr>
        <w:t>radial velocities</w:t>
      </w:r>
      <w:r>
        <w:rPr>
          <w:rFonts w:eastAsiaTheme="minorEastAsia"/>
          <w:lang w:eastAsia="zh-CN"/>
        </w:rPr>
        <w:t xml:space="preserve"> of the UAV is low and</w:t>
      </w:r>
      <w:r w:rsidRPr="00D85E6A">
        <w:rPr>
          <w:rFonts w:eastAsiaTheme="minorEastAsia"/>
          <w:lang w:eastAsia="zh-CN"/>
        </w:rPr>
        <w:t xml:space="preserve"> </w:t>
      </w:r>
      <w:r>
        <w:rPr>
          <w:rFonts w:eastAsiaTheme="minorEastAsia"/>
          <w:lang w:eastAsia="zh-CN"/>
        </w:rPr>
        <w:t>its echo</w:t>
      </w:r>
      <w:r w:rsidRPr="00D85E6A">
        <w:rPr>
          <w:rFonts w:eastAsiaTheme="minorEastAsia"/>
          <w:lang w:eastAsia="zh-CN"/>
        </w:rPr>
        <w:t xml:space="preserve"> may be obscured by static clutter. </w:t>
      </w:r>
      <w:r>
        <w:rPr>
          <w:rFonts w:eastAsiaTheme="minorEastAsia"/>
          <w:lang w:eastAsia="zh-CN"/>
        </w:rPr>
        <w:t>Modeling</w:t>
      </w:r>
      <w:r w:rsidRPr="00D85E6A">
        <w:rPr>
          <w:rFonts w:eastAsiaTheme="minorEastAsia"/>
          <w:lang w:eastAsia="zh-CN"/>
        </w:rPr>
        <w:t xml:space="preserve"> the blade rotation-induced micro-Doppler improves detection probability as illustrated in</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_Ref210226688 \h</w:instrText>
      </w:r>
      <w:r>
        <w:rPr>
          <w:rFonts w:eastAsia="MS Mincho"/>
          <w:lang w:eastAsia="ja-JP"/>
        </w:rPr>
        <w:instrText xml:space="preserve"> </w:instrText>
      </w:r>
      <w:r>
        <w:rPr>
          <w:rFonts w:eastAsia="MS Mincho"/>
          <w:lang w:eastAsia="ja-JP"/>
        </w:rPr>
      </w:r>
      <w:r>
        <w:rPr>
          <w:rFonts w:eastAsia="MS Mincho"/>
          <w:lang w:eastAsia="ja-JP"/>
        </w:rPr>
        <w:fldChar w:fldCharType="separate"/>
      </w:r>
      <w:r>
        <w:t xml:space="preserve">Figure </w:t>
      </w:r>
      <w:r>
        <w:rPr>
          <w:noProof/>
        </w:rPr>
        <w:t>4</w:t>
      </w:r>
      <w:r>
        <w:rPr>
          <w:rFonts w:eastAsia="MS Mincho"/>
          <w:lang w:eastAsia="ja-JP"/>
        </w:rPr>
        <w:fldChar w:fldCharType="end"/>
      </w:r>
      <w:r w:rsidRPr="00D85E6A">
        <w:rPr>
          <w:rFonts w:eastAsiaTheme="minorEastAsia"/>
          <w:lang w:eastAsia="zh-CN"/>
        </w:rPr>
        <w:t>.</w:t>
      </w:r>
      <w:r w:rsidRPr="00526F31">
        <w:rPr>
          <w:rFonts w:eastAsiaTheme="minorEastAsia"/>
          <w:lang w:eastAsia="zh-CN"/>
        </w:rPr>
        <w:t xml:space="preserve"> </w:t>
      </w:r>
      <w:r>
        <w:rPr>
          <w:rFonts w:eastAsiaTheme="minorEastAsia" w:hint="eastAsia"/>
          <w:lang w:eastAsia="zh-CN"/>
        </w:rPr>
        <w:t>T</w:t>
      </w:r>
      <w:r w:rsidRPr="00526F31">
        <w:rPr>
          <w:rFonts w:eastAsiaTheme="minorEastAsia"/>
          <w:lang w:eastAsia="zh-CN"/>
        </w:rPr>
        <w:t xml:space="preserve">he left </w:t>
      </w:r>
      <w:r w:rsidR="00515A57">
        <w:rPr>
          <w:rFonts w:eastAsiaTheme="minorEastAsia"/>
          <w:lang w:eastAsia="zh-CN"/>
        </w:rPr>
        <w:t>plot</w:t>
      </w:r>
      <w:r w:rsidRPr="00526F31">
        <w:rPr>
          <w:rFonts w:eastAsiaTheme="minorEastAsia"/>
          <w:lang w:eastAsia="zh-CN"/>
        </w:rPr>
        <w:t xml:space="preserve"> without micro-Doppler modeling shows no detectable target in the delay-Doppler spectrum after static clutter suppression, whereas the right </w:t>
      </w:r>
      <w:r w:rsidR="00515A57">
        <w:rPr>
          <w:rFonts w:eastAsiaTheme="minorEastAsia"/>
          <w:lang w:eastAsia="zh-CN"/>
        </w:rPr>
        <w:t>plot</w:t>
      </w:r>
      <w:r w:rsidRPr="00526F31">
        <w:rPr>
          <w:rFonts w:eastAsiaTheme="minorEastAsia"/>
          <w:lang w:eastAsia="zh-CN"/>
        </w:rPr>
        <w:t xml:space="preserve"> with micro-Doppler modeling demonstrates distinguishable target echoes from static clutter due to the micro-Doppler signature.</w:t>
      </w:r>
    </w:p>
    <w:p w14:paraId="5D9A0955" w14:textId="77777777" w:rsidR="00236A71" w:rsidRDefault="00236A71" w:rsidP="00236A71">
      <w:pPr>
        <w:rPr>
          <w:rFonts w:eastAsiaTheme="minorEastAsia"/>
          <w:lang w:eastAsia="zh-CN"/>
        </w:rPr>
      </w:pPr>
      <w:r w:rsidRPr="001548DA">
        <w:rPr>
          <w:rFonts w:eastAsiaTheme="minorEastAsia"/>
          <w:noProof/>
          <w:lang w:eastAsia="zh-CN"/>
        </w:rPr>
        <w:lastRenderedPageBreak/>
        <w:drawing>
          <wp:inline distT="0" distB="0" distL="0" distR="0" wp14:anchorId="7135FD9B" wp14:editId="3F4F150D">
            <wp:extent cx="2743200" cy="2120316"/>
            <wp:effectExtent l="0" t="0" r="0" b="635"/>
            <wp:docPr id="4" name="图片 3">
              <a:extLst xmlns:a="http://schemas.openxmlformats.org/drawingml/2006/main">
                <a:ext uri="{FF2B5EF4-FFF2-40B4-BE49-F238E27FC236}">
                  <a16:creationId xmlns:a16="http://schemas.microsoft.com/office/drawing/2014/main" id="{77B2CB2C-DD6B-6D3D-A72F-05A16CAA77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7B2CB2C-DD6B-6D3D-A72F-05A16CAA7779}"/>
                        </a:ext>
                      </a:extLst>
                    </pic:cNvPr>
                    <pic:cNvPicPr>
                      <a:picLocks noChangeAspect="1"/>
                    </pic:cNvPicPr>
                  </pic:nvPicPr>
                  <pic:blipFill>
                    <a:blip r:embed="rId14"/>
                    <a:stretch>
                      <a:fillRect/>
                    </a:stretch>
                  </pic:blipFill>
                  <pic:spPr>
                    <a:xfrm>
                      <a:off x="0" y="0"/>
                      <a:ext cx="2758943" cy="2132484"/>
                    </a:xfrm>
                    <a:prstGeom prst="rect">
                      <a:avLst/>
                    </a:prstGeom>
                  </pic:spPr>
                </pic:pic>
              </a:graphicData>
            </a:graphic>
          </wp:inline>
        </w:drawing>
      </w:r>
      <w:r w:rsidRPr="001548DA">
        <w:rPr>
          <w:noProof/>
        </w:rPr>
        <w:t xml:space="preserve"> </w:t>
      </w:r>
      <w:r w:rsidRPr="001548DA">
        <w:rPr>
          <w:rFonts w:eastAsiaTheme="minorEastAsia"/>
          <w:noProof/>
          <w:lang w:eastAsia="zh-CN"/>
        </w:rPr>
        <w:drawing>
          <wp:inline distT="0" distB="0" distL="0" distR="0" wp14:anchorId="57E7635F" wp14:editId="62DC1092">
            <wp:extent cx="2903220" cy="2248195"/>
            <wp:effectExtent l="0" t="0" r="5080" b="0"/>
            <wp:docPr id="2" name="图片 1">
              <a:extLst xmlns:a="http://schemas.openxmlformats.org/drawingml/2006/main">
                <a:ext uri="{FF2B5EF4-FFF2-40B4-BE49-F238E27FC236}">
                  <a16:creationId xmlns:a16="http://schemas.microsoft.com/office/drawing/2014/main" id="{A71AA677-0C58-8748-81D3-A719606634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71AA677-0C58-8748-81D3-A71960663479}"/>
                        </a:ext>
                      </a:extLst>
                    </pic:cNvPr>
                    <pic:cNvPicPr>
                      <a:picLocks noChangeAspect="1"/>
                    </pic:cNvPicPr>
                  </pic:nvPicPr>
                  <pic:blipFill>
                    <a:blip r:embed="rId15"/>
                    <a:stretch>
                      <a:fillRect/>
                    </a:stretch>
                  </pic:blipFill>
                  <pic:spPr>
                    <a:xfrm>
                      <a:off x="0" y="0"/>
                      <a:ext cx="2911669" cy="2254738"/>
                    </a:xfrm>
                    <a:prstGeom prst="rect">
                      <a:avLst/>
                    </a:prstGeom>
                  </pic:spPr>
                </pic:pic>
              </a:graphicData>
            </a:graphic>
          </wp:inline>
        </w:drawing>
      </w:r>
    </w:p>
    <w:p w14:paraId="7964E48E" w14:textId="1513C499" w:rsidR="00236A71" w:rsidRPr="00FF7737" w:rsidRDefault="00236A71" w:rsidP="00236A71">
      <w:pPr>
        <w:jc w:val="center"/>
        <w:rPr>
          <w:rFonts w:eastAsia="MS Mincho"/>
        </w:rPr>
      </w:pPr>
      <w:bookmarkStart w:id="8" w:name="_Ref210226688"/>
      <w:r>
        <w:t xml:space="preserve">Figure </w:t>
      </w:r>
      <w:r w:rsidR="005E7E92">
        <w:fldChar w:fldCharType="begin"/>
      </w:r>
      <w:r w:rsidR="005E7E92">
        <w:instrText xml:space="preserve"> SEQ Figure \* ARABIC </w:instrText>
      </w:r>
      <w:r w:rsidR="005E7E92">
        <w:fldChar w:fldCharType="separate"/>
      </w:r>
      <w:r>
        <w:rPr>
          <w:noProof/>
        </w:rPr>
        <w:t>4</w:t>
      </w:r>
      <w:r w:rsidR="005E7E92">
        <w:rPr>
          <w:noProof/>
        </w:rPr>
        <w:fldChar w:fldCharType="end"/>
      </w:r>
      <w:bookmarkEnd w:id="8"/>
      <w:r w:rsidRPr="00FF7737">
        <w:rPr>
          <w:rFonts w:eastAsia="MS Mincho" w:hint="eastAsia"/>
        </w:rPr>
        <w:t xml:space="preserve">: </w:t>
      </w:r>
      <w:r>
        <w:rPr>
          <w:rFonts w:eastAsia="MS Mincho" w:hint="eastAsia"/>
          <w:lang w:eastAsia="zh-CN"/>
        </w:rPr>
        <w:t>Delay</w:t>
      </w:r>
      <w:r>
        <w:rPr>
          <w:rFonts w:eastAsia="MS Mincho"/>
          <w:lang w:eastAsia="zh-CN"/>
        </w:rPr>
        <w:t>-Doppler spectrum</w:t>
      </w:r>
      <w:r>
        <w:rPr>
          <w:rFonts w:eastAsia="MS Mincho"/>
        </w:rPr>
        <w:t xml:space="preserve"> with</w:t>
      </w:r>
      <w:r w:rsidR="00B535E3">
        <w:rPr>
          <w:rFonts w:eastAsia="MS Mincho"/>
        </w:rPr>
        <w:t xml:space="preserve"> and </w:t>
      </w:r>
      <w:r>
        <w:rPr>
          <w:rFonts w:eastAsia="MS Mincho"/>
        </w:rPr>
        <w:t>without micro-Doppler modeling</w:t>
      </w:r>
      <w:r w:rsidRPr="00FF7737">
        <w:rPr>
          <w:rFonts w:eastAsia="MS Mincho" w:hint="eastAsia"/>
        </w:rPr>
        <w:t>.</w:t>
      </w:r>
    </w:p>
    <w:p w14:paraId="2EA12442" w14:textId="16F81CF9" w:rsidR="00236A71" w:rsidRDefault="00813B79" w:rsidP="00813B79">
      <w:pPr>
        <w:pStyle w:val="RAN4Observation"/>
        <w:numPr>
          <w:ilvl w:val="0"/>
          <w:numId w:val="0"/>
        </w:numPr>
        <w:spacing w:before="120" w:after="120"/>
        <w:jc w:val="both"/>
        <w:rPr>
          <w:rFonts w:eastAsiaTheme="minorEastAsia"/>
          <w:b/>
          <w:lang w:val="en-US" w:eastAsia="zh-CN"/>
        </w:rPr>
      </w:pPr>
      <w:bookmarkStart w:id="9" w:name="_Ref213180651"/>
      <w:r>
        <w:rPr>
          <w:rFonts w:eastAsiaTheme="minorEastAsia"/>
          <w:b/>
          <w:lang w:val="en-US" w:eastAsia="zh-CN"/>
        </w:rPr>
        <w:t xml:space="preserve">Observation 1: </w:t>
      </w:r>
      <w:r w:rsidR="00236A71" w:rsidRPr="00C654A5">
        <w:rPr>
          <w:rFonts w:eastAsiaTheme="minorEastAsia"/>
          <w:b/>
          <w:lang w:val="en-US" w:eastAsia="zh-CN"/>
        </w:rPr>
        <w:t>Micro-Doppler modeling improves detection probability of UAVs under low radial velocity conditions and facilitates identification of UAV-specific characteristics, enabling differentiation of UAV types and discrimination from other flying objects such as birds.</w:t>
      </w:r>
      <w:bookmarkEnd w:id="9"/>
    </w:p>
    <w:p w14:paraId="65079BE7" w14:textId="20EBB473" w:rsidR="00236A71" w:rsidRDefault="00267D03" w:rsidP="00FC19B2">
      <w:pPr>
        <w:rPr>
          <w:rFonts w:eastAsia="MS Mincho"/>
          <w:lang w:eastAsia="zh-CN"/>
        </w:rPr>
      </w:pPr>
      <w:r>
        <w:rPr>
          <w:rFonts w:eastAsiaTheme="minorEastAsia" w:cs="Times" w:hint="eastAsia"/>
          <w:lang w:eastAsia="zh-CN"/>
        </w:rPr>
        <w:t>A</w:t>
      </w:r>
      <w:r>
        <w:rPr>
          <w:rFonts w:eastAsiaTheme="minorEastAsia" w:cs="Times"/>
          <w:lang w:eastAsia="zh-CN"/>
        </w:rPr>
        <w:t xml:space="preserve">nother </w:t>
      </w:r>
      <w:r w:rsidR="009C4E5E">
        <w:rPr>
          <w:rFonts w:eastAsiaTheme="minorEastAsia" w:cs="Times"/>
          <w:lang w:eastAsia="zh-CN"/>
        </w:rPr>
        <w:t xml:space="preserve">ISAC </w:t>
      </w:r>
      <w:r>
        <w:rPr>
          <w:rFonts w:eastAsiaTheme="minorEastAsia" w:cs="Times"/>
          <w:lang w:eastAsia="zh-CN"/>
        </w:rPr>
        <w:t xml:space="preserve">use case related to </w:t>
      </w:r>
      <w:r w:rsidR="00AF579C">
        <w:rPr>
          <w:rFonts w:eastAsiaTheme="minorEastAsia" w:cs="Times"/>
          <w:lang w:eastAsia="zh-CN"/>
        </w:rPr>
        <w:t>m</w:t>
      </w:r>
      <w:r w:rsidRPr="00267D03">
        <w:rPr>
          <w:rFonts w:eastAsiaTheme="minorEastAsia" w:cs="Times"/>
          <w:lang w:eastAsia="zh-CN"/>
        </w:rPr>
        <w:t>icro-Doppler</w:t>
      </w:r>
      <w:r>
        <w:rPr>
          <w:rFonts w:eastAsiaTheme="minorEastAsia" w:cs="Times"/>
          <w:lang w:eastAsia="zh-CN"/>
        </w:rPr>
        <w:t xml:space="preserve"> is </w:t>
      </w:r>
      <w:r>
        <w:rPr>
          <w:rFonts w:eastAsia="MS Mincho"/>
          <w:lang w:eastAsia="zh-CN"/>
        </w:rPr>
        <w:t>h</w:t>
      </w:r>
      <w:r w:rsidRPr="00267D03">
        <w:rPr>
          <w:rFonts w:eastAsia="MS Mincho"/>
          <w:lang w:eastAsia="zh-CN"/>
        </w:rPr>
        <w:t>uman respiration</w:t>
      </w:r>
      <w:r w:rsidR="009C4E5E">
        <w:rPr>
          <w:rFonts w:eastAsia="MS Mincho"/>
          <w:lang w:eastAsia="zh-CN"/>
        </w:rPr>
        <w:t xml:space="preserve">. </w:t>
      </w:r>
      <w:r w:rsidR="00F7014C" w:rsidRPr="00F7014C">
        <w:rPr>
          <w:rFonts w:eastAsia="MS Mincho"/>
          <w:lang w:eastAsia="zh-CN"/>
        </w:rPr>
        <w:t xml:space="preserve">In the field of healthcare and elderly care, </w:t>
      </w:r>
      <w:r w:rsidR="00F7014C">
        <w:rPr>
          <w:rFonts w:eastAsia="MS Mincho"/>
          <w:lang w:eastAsia="zh-CN"/>
        </w:rPr>
        <w:t xml:space="preserve">ISAC can provide services </w:t>
      </w:r>
      <w:r w:rsidR="00F7014C" w:rsidRPr="00F7014C">
        <w:rPr>
          <w:rFonts w:eastAsia="MS Mincho"/>
          <w:lang w:eastAsia="zh-CN"/>
        </w:rPr>
        <w:t xml:space="preserve">including the monitoring of vital signs such as respiration </w:t>
      </w:r>
      <w:r w:rsidR="00AC1D3F" w:rsidRPr="00AC1D3F">
        <w:rPr>
          <w:rFonts w:eastAsia="MS Mincho"/>
          <w:lang w:eastAsia="zh-CN"/>
        </w:rPr>
        <w:t>(</w:t>
      </w:r>
      <w:r w:rsidR="00AC1D3F">
        <w:rPr>
          <w:rFonts w:eastAsia="MS Mincho"/>
          <w:lang w:eastAsia="zh-CN"/>
        </w:rPr>
        <w:t>as shown in Figure 5</w:t>
      </w:r>
      <w:r w:rsidR="00AC1D3F" w:rsidRPr="00AC1D3F">
        <w:rPr>
          <w:rFonts w:eastAsia="MS Mincho"/>
          <w:lang w:eastAsia="zh-CN"/>
        </w:rPr>
        <w:t xml:space="preserve">) </w:t>
      </w:r>
      <w:r w:rsidR="00F7014C" w:rsidRPr="00F7014C">
        <w:rPr>
          <w:rFonts w:eastAsia="MS Mincho"/>
          <w:lang w:eastAsia="zh-CN"/>
        </w:rPr>
        <w:t>and heart rate.</w:t>
      </w:r>
      <w:r w:rsidR="00F7014C">
        <w:rPr>
          <w:rFonts w:eastAsia="MS Mincho"/>
          <w:lang w:eastAsia="zh-CN"/>
        </w:rPr>
        <w:t xml:space="preserve"> </w:t>
      </w:r>
      <w:r w:rsidR="00F7014C" w:rsidRPr="00F7014C">
        <w:rPr>
          <w:rFonts w:eastAsia="MS Mincho"/>
          <w:lang w:eastAsia="zh-CN"/>
        </w:rPr>
        <w:t xml:space="preserve">The detection of respiration and heart rate, etc., requires the detection of micro-Doppler </w:t>
      </w:r>
      <w:r w:rsidR="00160D2D" w:rsidRPr="00160D2D">
        <w:rPr>
          <w:rFonts w:eastAsia="MS Mincho"/>
          <w:lang w:eastAsia="zh-CN"/>
        </w:rPr>
        <w:t>caused</w:t>
      </w:r>
      <w:r w:rsidR="00160D2D">
        <w:rPr>
          <w:rFonts w:eastAsia="MS Mincho"/>
          <w:lang w:eastAsia="zh-CN"/>
        </w:rPr>
        <w:t xml:space="preserve"> </w:t>
      </w:r>
      <w:r w:rsidR="00F7014C" w:rsidRPr="00F7014C">
        <w:rPr>
          <w:rFonts w:eastAsia="MS Mincho"/>
          <w:lang w:eastAsia="zh-CN"/>
        </w:rPr>
        <w:t>by the human body.</w:t>
      </w:r>
    </w:p>
    <w:p w14:paraId="2C7CBDE7" w14:textId="2CCE5C4C" w:rsidR="00B535E3" w:rsidRDefault="00B535E3" w:rsidP="00FC19B2">
      <w:pPr>
        <w:rPr>
          <w:rFonts w:eastAsiaTheme="minorEastAsia" w:cs="Times"/>
          <w:lang w:eastAsia="zh-CN"/>
        </w:rPr>
      </w:pPr>
      <w:r w:rsidRPr="00B535E3">
        <w:rPr>
          <w:rFonts w:eastAsiaTheme="minorEastAsia" w:cs="Times"/>
          <w:lang w:eastAsia="zh-CN"/>
        </w:rPr>
        <w:t>The related deployment scenarios of blade rotation of UAV and human respiration can reuse the deployment scenarios for UAV and human in Table 1.</w:t>
      </w:r>
      <w:r>
        <w:rPr>
          <w:rFonts w:eastAsiaTheme="minorEastAsia" w:cs="Times"/>
          <w:lang w:eastAsia="zh-CN"/>
        </w:rPr>
        <w:t xml:space="preserve"> The related KPI is accuracy of </w:t>
      </w:r>
      <w:r w:rsidRPr="00F7014C">
        <w:rPr>
          <w:rFonts w:eastAsia="MS Mincho"/>
          <w:lang w:eastAsia="zh-CN"/>
        </w:rPr>
        <w:t>micro-Doppler</w:t>
      </w:r>
      <w:r>
        <w:rPr>
          <w:rFonts w:eastAsia="MS Mincho"/>
          <w:lang w:eastAsia="zh-CN"/>
        </w:rPr>
        <w:t>.</w:t>
      </w:r>
    </w:p>
    <w:p w14:paraId="187D93E4" w14:textId="2C2A31E2" w:rsidR="00267D03" w:rsidRDefault="00267D03" w:rsidP="00267D03">
      <w:pPr>
        <w:jc w:val="center"/>
        <w:rPr>
          <w:rFonts w:eastAsiaTheme="minorEastAsia"/>
          <w:lang w:eastAsia="zh-CN"/>
        </w:rPr>
      </w:pPr>
      <w:r w:rsidRPr="00267D03">
        <w:rPr>
          <w:rFonts w:eastAsiaTheme="minorEastAsia"/>
          <w:noProof/>
          <w:lang w:eastAsia="zh-CN"/>
        </w:rPr>
        <w:drawing>
          <wp:inline distT="0" distB="0" distL="0" distR="0" wp14:anchorId="494CD1F2" wp14:editId="231F013D">
            <wp:extent cx="3437188" cy="2096709"/>
            <wp:effectExtent l="0" t="0" r="0" b="0"/>
            <wp:docPr id="19" name="Picture 1">
              <a:extLst xmlns:a="http://schemas.openxmlformats.org/drawingml/2006/main">
                <a:ext uri="{FF2B5EF4-FFF2-40B4-BE49-F238E27FC236}">
                  <a16:creationId xmlns:a16="http://schemas.microsoft.com/office/drawing/2014/main" id="{F7707A98-B987-4ED5-B21B-B283576CDB48}"/>
                </a:ext>
              </a:extLst>
            </wp:docPr>
            <wp:cNvGraphicFramePr/>
            <a:graphic xmlns:a="http://schemas.openxmlformats.org/drawingml/2006/main">
              <a:graphicData uri="http://schemas.openxmlformats.org/drawingml/2006/picture">
                <pic:pic xmlns:pic="http://schemas.openxmlformats.org/drawingml/2006/picture">
                  <pic:nvPicPr>
                    <pic:cNvPr id="19" name="Picture 1">
                      <a:extLst>
                        <a:ext uri="{FF2B5EF4-FFF2-40B4-BE49-F238E27FC236}">
                          <a16:creationId xmlns:a16="http://schemas.microsoft.com/office/drawing/2014/main" id="{F7707A98-B987-4ED5-B21B-B283576CDB48}"/>
                        </a:ext>
                      </a:extLst>
                    </pic:cNvPr>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37188" cy="2096709"/>
                    </a:xfrm>
                    <a:prstGeom prst="rect">
                      <a:avLst/>
                    </a:prstGeom>
                    <a:noFill/>
                  </pic:spPr>
                </pic:pic>
              </a:graphicData>
            </a:graphic>
          </wp:inline>
        </w:drawing>
      </w:r>
    </w:p>
    <w:p w14:paraId="249F49F4" w14:textId="09002E29" w:rsidR="00267D03" w:rsidRPr="00A56EAA" w:rsidRDefault="00267D03" w:rsidP="00267D03">
      <w:pPr>
        <w:jc w:val="center"/>
        <w:rPr>
          <w:rFonts w:eastAsiaTheme="minorEastAsia" w:hint="eastAsia"/>
        </w:rPr>
      </w:pPr>
      <w:r>
        <w:t xml:space="preserve">Figure </w:t>
      </w:r>
      <w:r w:rsidR="00AC1D3F">
        <w:t>5</w:t>
      </w:r>
      <w:r w:rsidRPr="00FF7737">
        <w:rPr>
          <w:rFonts w:eastAsia="MS Mincho" w:hint="eastAsia"/>
        </w:rPr>
        <w:t xml:space="preserve">: </w:t>
      </w:r>
      <w:r w:rsidRPr="00267D03">
        <w:rPr>
          <w:rFonts w:eastAsia="MS Mincho"/>
          <w:lang w:eastAsia="zh-CN"/>
        </w:rPr>
        <w:t xml:space="preserve">Human respiration </w:t>
      </w:r>
      <w:r w:rsidR="00B535E3">
        <w:rPr>
          <w:rFonts w:eastAsia="MS Mincho"/>
          <w:lang w:eastAsia="zh-CN"/>
        </w:rPr>
        <w:t xml:space="preserve">use case defined </w:t>
      </w:r>
      <w:r w:rsidRPr="00267D03">
        <w:rPr>
          <w:rFonts w:eastAsia="MS Mincho"/>
          <w:lang w:eastAsia="zh-CN"/>
        </w:rPr>
        <w:t>in 3GPP TR 22.837</w:t>
      </w:r>
    </w:p>
    <w:p w14:paraId="430E591D" w14:textId="206FCB69" w:rsidR="00267D03" w:rsidRDefault="00267D03" w:rsidP="00FC19B2">
      <w:pPr>
        <w:rPr>
          <w:rFonts w:eastAsiaTheme="minorEastAsia" w:cs="Times"/>
          <w:lang w:eastAsia="zh-CN"/>
        </w:rPr>
      </w:pPr>
    </w:p>
    <w:p w14:paraId="477FA1EA" w14:textId="7007CFCC" w:rsidR="00F7014C" w:rsidRPr="00F7014C" w:rsidRDefault="00F7014C" w:rsidP="00F7014C">
      <w:pPr>
        <w:rPr>
          <w:rFonts w:eastAsiaTheme="minorEastAsia" w:cs="Times"/>
          <w:b/>
          <w:bCs/>
          <w:lang w:eastAsia="zh-CN"/>
        </w:rPr>
      </w:pPr>
      <w:r w:rsidRPr="00F7014C">
        <w:rPr>
          <w:rFonts w:eastAsiaTheme="minorEastAsia" w:cs="Times"/>
          <w:b/>
          <w:bCs/>
          <w:lang w:eastAsia="zh-CN"/>
        </w:rPr>
        <w:t xml:space="preserve">Proposal 3: </w:t>
      </w:r>
      <w:r w:rsidRPr="00F7014C">
        <w:rPr>
          <w:rFonts w:eastAsiaTheme="minorEastAsia" w:cs="Times"/>
          <w:b/>
          <w:bCs/>
          <w:lang w:eastAsia="zh-CN"/>
        </w:rPr>
        <w:tab/>
      </w:r>
      <w:r w:rsidR="003B0ED3" w:rsidRPr="00F7014C">
        <w:rPr>
          <w:rFonts w:eastAsiaTheme="minorEastAsia" w:cs="Times"/>
          <w:b/>
          <w:bCs/>
          <w:lang w:eastAsia="zh-CN"/>
        </w:rPr>
        <w:t>Micro-Doppler</w:t>
      </w:r>
      <w:r w:rsidR="003B0ED3">
        <w:rPr>
          <w:rFonts w:eastAsiaTheme="minorEastAsia" w:cs="Times"/>
          <w:b/>
          <w:bCs/>
          <w:lang w:eastAsia="zh-CN"/>
        </w:rPr>
        <w:t xml:space="preserve"> related</w:t>
      </w:r>
      <w:r w:rsidRPr="00F7014C">
        <w:rPr>
          <w:rFonts w:eastAsiaTheme="minorEastAsia" w:cs="Times"/>
          <w:b/>
          <w:bCs/>
          <w:lang w:eastAsia="zh-CN"/>
        </w:rPr>
        <w:t xml:space="preserve"> use cases </w:t>
      </w:r>
      <w:r w:rsidR="003B0ED3">
        <w:rPr>
          <w:rFonts w:eastAsiaTheme="minorEastAsia" w:cs="Times"/>
          <w:b/>
          <w:bCs/>
          <w:lang w:eastAsia="zh-CN"/>
        </w:rPr>
        <w:t xml:space="preserve">including blade rotation of UAV and human </w:t>
      </w:r>
      <w:r w:rsidR="003B0ED3" w:rsidRPr="003B0ED3">
        <w:rPr>
          <w:rFonts w:eastAsiaTheme="minorEastAsia" w:cs="Times"/>
          <w:b/>
          <w:bCs/>
          <w:lang w:eastAsia="zh-CN"/>
        </w:rPr>
        <w:t>respiration</w:t>
      </w:r>
      <w:r w:rsidR="003B0ED3" w:rsidRPr="00F7014C">
        <w:rPr>
          <w:rFonts w:eastAsiaTheme="minorEastAsia" w:cs="Times"/>
          <w:b/>
          <w:bCs/>
          <w:lang w:eastAsia="zh-CN"/>
        </w:rPr>
        <w:t xml:space="preserve"> </w:t>
      </w:r>
      <w:r w:rsidRPr="00F7014C">
        <w:rPr>
          <w:rFonts w:eastAsiaTheme="minorEastAsia" w:cs="Times"/>
          <w:b/>
          <w:bCs/>
          <w:lang w:eastAsia="zh-CN"/>
        </w:rPr>
        <w:t>should be prioritized in the study of sensing</w:t>
      </w:r>
      <w:r w:rsidR="003B0ED3">
        <w:rPr>
          <w:rFonts w:eastAsiaTheme="minorEastAsia" w:cs="Times"/>
          <w:b/>
          <w:bCs/>
          <w:lang w:eastAsia="zh-CN"/>
        </w:rPr>
        <w:t>.</w:t>
      </w:r>
      <w:r w:rsidR="00AC1D3F">
        <w:rPr>
          <w:rFonts w:eastAsiaTheme="minorEastAsia" w:cs="Times"/>
          <w:b/>
          <w:bCs/>
          <w:lang w:eastAsia="zh-CN"/>
        </w:rPr>
        <w:t xml:space="preserve"> The related deployment scenario</w:t>
      </w:r>
      <w:r w:rsidR="00AF579C">
        <w:rPr>
          <w:rFonts w:eastAsiaTheme="minorEastAsia" w:cs="Times"/>
          <w:b/>
          <w:bCs/>
          <w:lang w:eastAsia="zh-CN"/>
        </w:rPr>
        <w:t>s</w:t>
      </w:r>
      <w:r w:rsidR="00AC1D3F">
        <w:rPr>
          <w:rFonts w:eastAsiaTheme="minorEastAsia" w:cs="Times"/>
          <w:b/>
          <w:bCs/>
          <w:lang w:eastAsia="zh-CN"/>
        </w:rPr>
        <w:t xml:space="preserve"> of blade rotation of UAV </w:t>
      </w:r>
      <w:r w:rsidR="00813B79">
        <w:rPr>
          <w:rFonts w:eastAsiaTheme="minorEastAsia" w:cs="Times"/>
          <w:b/>
          <w:bCs/>
          <w:lang w:eastAsia="zh-CN"/>
        </w:rPr>
        <w:t xml:space="preserve">and human </w:t>
      </w:r>
      <w:r w:rsidR="00813B79" w:rsidRPr="003B0ED3">
        <w:rPr>
          <w:rFonts w:eastAsiaTheme="minorEastAsia" w:cs="Times"/>
          <w:b/>
          <w:bCs/>
          <w:lang w:eastAsia="zh-CN"/>
        </w:rPr>
        <w:t>respiration</w:t>
      </w:r>
      <w:r w:rsidR="00813B79">
        <w:rPr>
          <w:rFonts w:eastAsiaTheme="minorEastAsia" w:cs="Times"/>
          <w:b/>
          <w:bCs/>
          <w:lang w:eastAsia="zh-CN"/>
        </w:rPr>
        <w:t xml:space="preserve"> can reuse the deployment scenario</w:t>
      </w:r>
      <w:r w:rsidR="00AF579C">
        <w:rPr>
          <w:rFonts w:eastAsiaTheme="minorEastAsia" w:cs="Times"/>
          <w:b/>
          <w:bCs/>
          <w:lang w:eastAsia="zh-CN"/>
        </w:rPr>
        <w:t>s</w:t>
      </w:r>
      <w:r w:rsidR="00813B79" w:rsidRPr="00AC1D3F">
        <w:rPr>
          <w:rFonts w:eastAsiaTheme="minorEastAsia" w:cs="Times"/>
          <w:b/>
          <w:bCs/>
          <w:lang w:eastAsia="zh-CN"/>
        </w:rPr>
        <w:t xml:space="preserve"> </w:t>
      </w:r>
      <w:r w:rsidR="00813B79">
        <w:rPr>
          <w:rFonts w:eastAsiaTheme="minorEastAsia" w:cs="Times"/>
          <w:b/>
          <w:bCs/>
          <w:lang w:eastAsia="zh-CN"/>
        </w:rPr>
        <w:t xml:space="preserve">for UAV and human in </w:t>
      </w:r>
      <w:r w:rsidR="00813B79">
        <w:rPr>
          <w:rFonts w:eastAsiaTheme="minorEastAsia" w:cs="Times" w:hint="eastAsia"/>
          <w:b/>
          <w:bCs/>
          <w:lang w:eastAsia="zh-CN"/>
        </w:rPr>
        <w:t>Table</w:t>
      </w:r>
      <w:r w:rsidR="00813B79">
        <w:rPr>
          <w:rFonts w:eastAsiaTheme="minorEastAsia" w:cs="Times"/>
          <w:b/>
          <w:bCs/>
          <w:lang w:eastAsia="zh-CN"/>
        </w:rPr>
        <w:t xml:space="preserve"> 1</w:t>
      </w:r>
      <w:r w:rsidR="00813B79">
        <w:rPr>
          <w:rFonts w:eastAsiaTheme="minorEastAsia" w:cs="Times" w:hint="eastAsia"/>
          <w:b/>
          <w:bCs/>
          <w:lang w:eastAsia="zh-CN"/>
        </w:rPr>
        <w:t>.</w:t>
      </w:r>
      <w:r w:rsidR="00AC1D3F">
        <w:rPr>
          <w:rFonts w:eastAsiaTheme="minorEastAsia" w:cs="Times"/>
          <w:b/>
          <w:bCs/>
          <w:lang w:eastAsia="zh-CN"/>
        </w:rPr>
        <w:t xml:space="preserve"> </w:t>
      </w:r>
      <w:r w:rsidR="00B535E3" w:rsidRPr="00B535E3">
        <w:rPr>
          <w:rFonts w:eastAsiaTheme="minorEastAsia" w:cs="Times"/>
          <w:b/>
          <w:bCs/>
          <w:lang w:eastAsia="zh-CN"/>
        </w:rPr>
        <w:t>The related KPI is accuracy of micro-Doppler.</w:t>
      </w:r>
    </w:p>
    <w:p w14:paraId="7EE800A0" w14:textId="77777777" w:rsidR="00A0543E" w:rsidRPr="003670A1" w:rsidRDefault="00A0543E" w:rsidP="00DF17DC">
      <w:pPr>
        <w:rPr>
          <w:rFonts w:eastAsia="微软雅黑"/>
          <w:lang w:eastAsia="zh-CN"/>
        </w:rPr>
      </w:pPr>
    </w:p>
    <w:p w14:paraId="673CE200" w14:textId="13D85712" w:rsidR="004F397B" w:rsidRPr="00596F45" w:rsidRDefault="004F397B" w:rsidP="004F397B">
      <w:pPr>
        <w:pStyle w:val="title1"/>
      </w:pPr>
      <w:r>
        <w:rPr>
          <w:rFonts w:hint="eastAsia"/>
        </w:rPr>
        <w:t>Conclusion</w:t>
      </w:r>
    </w:p>
    <w:p w14:paraId="1F0EF952" w14:textId="2D0AA5E4" w:rsidR="004F397B" w:rsidRPr="00496B10"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w:t>
      </w:r>
      <w:r w:rsidR="00F7014C">
        <w:rPr>
          <w:rFonts w:eastAsiaTheme="minorEastAsia"/>
          <w:lang w:eastAsia="zh-CN"/>
        </w:rPr>
        <w:t>use cases and requirements and</w:t>
      </w:r>
      <w:r>
        <w:rPr>
          <w:rFonts w:eastAsiaTheme="minorEastAsia" w:hint="eastAsia"/>
          <w:lang w:eastAsia="zh-CN"/>
        </w:rPr>
        <w:t xml:space="preserve"> the proposals are as following:</w:t>
      </w:r>
    </w:p>
    <w:bookmarkEnd w:id="2"/>
    <w:bookmarkEnd w:id="3"/>
    <w:p w14:paraId="52CAA54B" w14:textId="74456391" w:rsidR="00813B79" w:rsidRDefault="00813B79" w:rsidP="00813B79">
      <w:pPr>
        <w:pStyle w:val="RAN4Observation"/>
        <w:numPr>
          <w:ilvl w:val="0"/>
          <w:numId w:val="0"/>
        </w:numPr>
        <w:spacing w:before="120" w:after="120"/>
        <w:jc w:val="both"/>
        <w:rPr>
          <w:rFonts w:eastAsiaTheme="minorEastAsia"/>
          <w:b/>
          <w:lang w:val="en-US" w:eastAsia="zh-CN"/>
        </w:rPr>
      </w:pPr>
      <w:r>
        <w:rPr>
          <w:rFonts w:eastAsiaTheme="minorEastAsia"/>
          <w:b/>
          <w:lang w:val="en-US" w:eastAsia="zh-CN"/>
        </w:rPr>
        <w:t xml:space="preserve">Observation 1: </w:t>
      </w:r>
      <w:r w:rsidRPr="00C654A5">
        <w:rPr>
          <w:rFonts w:eastAsiaTheme="minorEastAsia"/>
          <w:b/>
          <w:lang w:val="en-US" w:eastAsia="zh-CN"/>
        </w:rPr>
        <w:t>Micro-Doppler modeling improves detection probability of UAVs under low radial velocity conditions and facilitates identification of UAV-specific characteristics, enabling differentiation of UAV types and discrimination from other flying objects such as birds.</w:t>
      </w:r>
    </w:p>
    <w:p w14:paraId="29FF59B0" w14:textId="129A83EF" w:rsidR="00813B79" w:rsidRPr="00813B79" w:rsidRDefault="00AF579C" w:rsidP="00813B79">
      <w:pPr>
        <w:rPr>
          <w:rFonts w:eastAsiaTheme="minorEastAsia" w:cs="Times"/>
          <w:b/>
          <w:bCs/>
          <w:lang w:eastAsia="zh-CN"/>
        </w:rPr>
      </w:pPr>
      <w:r w:rsidRPr="004E6113">
        <w:rPr>
          <w:rFonts w:eastAsiaTheme="minorEastAsia"/>
          <w:b/>
          <w:bCs/>
          <w:szCs w:val="20"/>
          <w:lang w:eastAsia="zh-CN"/>
        </w:rPr>
        <w:lastRenderedPageBreak/>
        <w:t xml:space="preserve">Proposal 1: </w:t>
      </w:r>
      <w:r>
        <w:rPr>
          <w:rFonts w:eastAsiaTheme="minorEastAsia"/>
          <w:b/>
          <w:bCs/>
          <w:szCs w:val="20"/>
          <w:lang w:eastAsia="zh-CN"/>
        </w:rPr>
        <w:t>T</w:t>
      </w:r>
      <w:r w:rsidRPr="004E6113">
        <w:rPr>
          <w:rFonts w:eastAsiaTheme="minorEastAsia"/>
          <w:b/>
          <w:bCs/>
          <w:szCs w:val="20"/>
          <w:lang w:eastAsia="zh-CN"/>
        </w:rPr>
        <w:t>he deployment scenarios and KPIs in Table 1 and Table 2 for detection and/or tracking of UAVs, human, vehicles and AGVs</w:t>
      </w:r>
      <w:r>
        <w:rPr>
          <w:rFonts w:eastAsiaTheme="minorEastAsia"/>
          <w:b/>
          <w:bCs/>
          <w:szCs w:val="20"/>
          <w:lang w:eastAsia="zh-CN"/>
        </w:rPr>
        <w:t xml:space="preserve"> are supported</w:t>
      </w:r>
      <w:r w:rsidRPr="004E6113">
        <w:rPr>
          <w:rFonts w:eastAsiaTheme="minorEastAsia"/>
          <w:b/>
          <w:bCs/>
          <w:szCs w:val="20"/>
          <w:lang w:eastAsia="zh-CN"/>
        </w:rPr>
        <w:t>.</w:t>
      </w:r>
    </w:p>
    <w:p w14:paraId="0A1DD569" w14:textId="77777777" w:rsidR="000224D2" w:rsidRDefault="000224D2" w:rsidP="000224D2">
      <w:pPr>
        <w:pStyle w:val="af3"/>
        <w:ind w:left="420" w:firstLineChars="0" w:firstLine="0"/>
        <w:jc w:val="center"/>
        <w:rPr>
          <w:rFonts w:ascii="Times New Roman" w:hAnsi="Times New Roman"/>
          <w:color w:val="000000"/>
          <w:szCs w:val="21"/>
        </w:rPr>
      </w:pPr>
      <w:r w:rsidRPr="00E056C1">
        <w:rPr>
          <w:rFonts w:ascii="Times New Roman" w:hAnsi="Times New Roman"/>
          <w:color w:val="000000"/>
          <w:szCs w:val="21"/>
        </w:rPr>
        <w:t xml:space="preserve">Table 1: </w:t>
      </w:r>
      <w:r>
        <w:rPr>
          <w:rFonts w:ascii="Times New Roman" w:hAnsi="Times New Roman"/>
          <w:color w:val="000000"/>
          <w:szCs w:val="21"/>
        </w:rPr>
        <w:t>D</w:t>
      </w:r>
      <w:r w:rsidRPr="00E056C1">
        <w:rPr>
          <w:rFonts w:ascii="Times New Roman" w:hAnsi="Times New Roman"/>
          <w:color w:val="000000"/>
          <w:szCs w:val="21"/>
        </w:rPr>
        <w:t>eployment scenario</w:t>
      </w:r>
      <w:r>
        <w:rPr>
          <w:rFonts w:ascii="Times New Roman" w:hAnsi="Times New Roman"/>
          <w:color w:val="000000"/>
          <w:szCs w:val="21"/>
        </w:rPr>
        <w:t>s</w:t>
      </w:r>
      <w:r w:rsidRPr="00E056C1">
        <w:rPr>
          <w:rFonts w:ascii="Times New Roman" w:hAnsi="Times New Roman"/>
          <w:color w:val="000000"/>
          <w:szCs w:val="21"/>
        </w:rPr>
        <w:t xml:space="preserve"> for Object detection and tracking</w:t>
      </w:r>
    </w:p>
    <w:tbl>
      <w:tblPr>
        <w:tblStyle w:val="aa"/>
        <w:tblW w:w="0" w:type="auto"/>
        <w:tblInd w:w="420" w:type="dxa"/>
        <w:tblLook w:val="04A0" w:firstRow="1" w:lastRow="0" w:firstColumn="1" w:lastColumn="0" w:noHBand="0" w:noVBand="1"/>
      </w:tblPr>
      <w:tblGrid>
        <w:gridCol w:w="3119"/>
        <w:gridCol w:w="4111"/>
      </w:tblGrid>
      <w:tr w:rsidR="000224D2" w14:paraId="4B4E6572" w14:textId="77777777" w:rsidTr="00B815F7">
        <w:tc>
          <w:tcPr>
            <w:tcW w:w="3119" w:type="dxa"/>
          </w:tcPr>
          <w:p w14:paraId="3590CEBF" w14:textId="77777777" w:rsidR="000224D2" w:rsidRPr="000224D2" w:rsidRDefault="000224D2" w:rsidP="00B815F7">
            <w:pPr>
              <w:pStyle w:val="af3"/>
              <w:ind w:firstLineChars="0" w:firstLine="0"/>
              <w:rPr>
                <w:rFonts w:ascii="Times New Roman" w:hAnsi="Times New Roman"/>
                <w:b/>
                <w:bCs/>
                <w:color w:val="000000"/>
                <w:szCs w:val="21"/>
              </w:rPr>
            </w:pPr>
            <w:r w:rsidRPr="000224D2">
              <w:rPr>
                <w:rFonts w:ascii="Times New Roman" w:hAnsi="Times New Roman" w:hint="eastAsia"/>
                <w:b/>
                <w:bCs/>
                <w:color w:val="000000"/>
                <w:szCs w:val="21"/>
              </w:rPr>
              <w:t>S</w:t>
            </w:r>
            <w:r w:rsidRPr="000224D2">
              <w:rPr>
                <w:rFonts w:ascii="Times New Roman" w:hAnsi="Times New Roman"/>
                <w:b/>
                <w:bCs/>
                <w:color w:val="000000"/>
                <w:szCs w:val="21"/>
              </w:rPr>
              <w:t>ensing target of detection and/or tracking</w:t>
            </w:r>
          </w:p>
        </w:tc>
        <w:tc>
          <w:tcPr>
            <w:tcW w:w="4111" w:type="dxa"/>
          </w:tcPr>
          <w:p w14:paraId="0F5858AC" w14:textId="77777777" w:rsidR="000224D2" w:rsidRPr="000224D2" w:rsidRDefault="000224D2" w:rsidP="00B815F7">
            <w:pPr>
              <w:pStyle w:val="af3"/>
              <w:ind w:firstLineChars="0" w:firstLine="0"/>
              <w:rPr>
                <w:rFonts w:ascii="Times New Roman" w:hAnsi="Times New Roman"/>
                <w:b/>
                <w:bCs/>
                <w:color w:val="000000"/>
                <w:szCs w:val="21"/>
              </w:rPr>
            </w:pPr>
            <w:r w:rsidRPr="000224D2">
              <w:rPr>
                <w:rFonts w:ascii="Times New Roman" w:hAnsi="Times New Roman"/>
                <w:b/>
                <w:bCs/>
                <w:color w:val="000000"/>
                <w:szCs w:val="21"/>
              </w:rPr>
              <w:t>Related deployment scenario</w:t>
            </w:r>
          </w:p>
        </w:tc>
      </w:tr>
      <w:tr w:rsidR="000224D2" w14:paraId="66B7538A" w14:textId="77777777" w:rsidTr="00B815F7">
        <w:tc>
          <w:tcPr>
            <w:tcW w:w="3119" w:type="dxa"/>
          </w:tcPr>
          <w:p w14:paraId="1996B1A4"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UAV</w:t>
            </w:r>
          </w:p>
        </w:tc>
        <w:tc>
          <w:tcPr>
            <w:tcW w:w="4111" w:type="dxa"/>
          </w:tcPr>
          <w:p w14:paraId="45299148" w14:textId="77777777" w:rsidR="000224D2" w:rsidRDefault="000224D2" w:rsidP="00B815F7">
            <w:pPr>
              <w:pStyle w:val="af3"/>
              <w:ind w:firstLineChars="0" w:firstLine="0"/>
              <w:rPr>
                <w:rFonts w:ascii="Times New Roman" w:hAnsi="Times New Roman"/>
                <w:color w:val="000000"/>
                <w:szCs w:val="21"/>
              </w:rPr>
            </w:pPr>
            <w:r>
              <w:rPr>
                <w:rFonts w:ascii="Times New Roman" w:hAnsi="Times New Roman"/>
                <w:color w:val="000000"/>
                <w:szCs w:val="21"/>
              </w:rPr>
              <w:t>U</w:t>
            </w:r>
            <w:r w:rsidRPr="005A5859">
              <w:rPr>
                <w:rFonts w:ascii="Times New Roman" w:hAnsi="Times New Roman"/>
                <w:color w:val="000000"/>
                <w:szCs w:val="21"/>
              </w:rPr>
              <w:t>rban macro</w:t>
            </w:r>
          </w:p>
        </w:tc>
      </w:tr>
      <w:tr w:rsidR="000224D2" w14:paraId="2650A26E" w14:textId="77777777" w:rsidTr="00B815F7">
        <w:tc>
          <w:tcPr>
            <w:tcW w:w="3119" w:type="dxa"/>
          </w:tcPr>
          <w:p w14:paraId="220CD3EA"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Human</w:t>
            </w:r>
          </w:p>
        </w:tc>
        <w:tc>
          <w:tcPr>
            <w:tcW w:w="4111" w:type="dxa"/>
          </w:tcPr>
          <w:p w14:paraId="612A785F"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Outdoor</w:t>
            </w:r>
            <w:r>
              <w:rPr>
                <w:rFonts w:ascii="Times New Roman" w:hAnsi="Times New Roman" w:hint="eastAsia"/>
                <w:color w:val="000000"/>
                <w:szCs w:val="21"/>
              </w:rPr>
              <w:t>:</w:t>
            </w:r>
            <w:r>
              <w:rPr>
                <w:rFonts w:ascii="Times New Roman" w:hAnsi="Times New Roman"/>
                <w:color w:val="000000"/>
                <w:szCs w:val="21"/>
              </w:rPr>
              <w:t xml:space="preserve"> </w:t>
            </w:r>
            <w:r w:rsidRPr="005A5859">
              <w:rPr>
                <w:rFonts w:ascii="Times New Roman" w:hAnsi="Times New Roman"/>
                <w:color w:val="000000"/>
                <w:szCs w:val="21"/>
              </w:rPr>
              <w:t>Urban macro</w:t>
            </w:r>
            <w:r>
              <w:rPr>
                <w:rFonts w:ascii="Times New Roman" w:hAnsi="Times New Roman" w:hint="eastAsia"/>
                <w:color w:val="000000"/>
                <w:szCs w:val="21"/>
              </w:rPr>
              <w:t>/</w:t>
            </w:r>
            <w:r w:rsidRPr="005A5859">
              <w:rPr>
                <w:rFonts w:ascii="Times New Roman" w:hAnsi="Times New Roman"/>
                <w:color w:val="000000"/>
                <w:szCs w:val="21"/>
              </w:rPr>
              <w:t>urban grid</w:t>
            </w:r>
          </w:p>
          <w:p w14:paraId="3558AF7A"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Indoor</w:t>
            </w:r>
            <w:r>
              <w:rPr>
                <w:rFonts w:ascii="Times New Roman" w:hAnsi="Times New Roman"/>
                <w:color w:val="000000"/>
                <w:szCs w:val="21"/>
              </w:rPr>
              <w:t>: I</w:t>
            </w:r>
            <w:r w:rsidRPr="005A5859">
              <w:rPr>
                <w:rFonts w:ascii="Times New Roman" w:hAnsi="Times New Roman"/>
                <w:color w:val="000000"/>
                <w:szCs w:val="21"/>
              </w:rPr>
              <w:t>ndoor hotspot</w:t>
            </w:r>
            <w:r>
              <w:rPr>
                <w:rFonts w:ascii="Times New Roman" w:hAnsi="Times New Roman"/>
                <w:color w:val="000000"/>
                <w:szCs w:val="21"/>
              </w:rPr>
              <w:t>/</w:t>
            </w:r>
            <w:r w:rsidRPr="005A5859">
              <w:rPr>
                <w:rFonts w:ascii="Times New Roman" w:hAnsi="Times New Roman"/>
                <w:color w:val="000000"/>
                <w:szCs w:val="21"/>
              </w:rPr>
              <w:t>factory</w:t>
            </w:r>
          </w:p>
        </w:tc>
      </w:tr>
      <w:tr w:rsidR="000224D2" w14:paraId="278D7AC9" w14:textId="77777777" w:rsidTr="00B815F7">
        <w:tc>
          <w:tcPr>
            <w:tcW w:w="3119" w:type="dxa"/>
          </w:tcPr>
          <w:p w14:paraId="7E7417E5"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AGV</w:t>
            </w:r>
          </w:p>
        </w:tc>
        <w:tc>
          <w:tcPr>
            <w:tcW w:w="4111" w:type="dxa"/>
          </w:tcPr>
          <w:p w14:paraId="46C5A666" w14:textId="77777777" w:rsidR="000224D2" w:rsidRDefault="000224D2" w:rsidP="00B815F7">
            <w:pPr>
              <w:pStyle w:val="af3"/>
              <w:ind w:firstLineChars="0" w:firstLine="0"/>
              <w:rPr>
                <w:rFonts w:ascii="Times New Roman" w:hAnsi="Times New Roman"/>
                <w:color w:val="000000"/>
                <w:szCs w:val="21"/>
              </w:rPr>
            </w:pPr>
            <w:r>
              <w:rPr>
                <w:rFonts w:ascii="Times New Roman" w:hAnsi="Times New Roman"/>
                <w:color w:val="000000"/>
                <w:szCs w:val="21"/>
              </w:rPr>
              <w:t>I</w:t>
            </w:r>
            <w:r w:rsidRPr="005A5859">
              <w:rPr>
                <w:rFonts w:ascii="Times New Roman" w:hAnsi="Times New Roman"/>
                <w:color w:val="000000"/>
                <w:szCs w:val="21"/>
              </w:rPr>
              <w:t>ndoor factory</w:t>
            </w:r>
          </w:p>
        </w:tc>
      </w:tr>
      <w:tr w:rsidR="000224D2" w14:paraId="183BB2EA" w14:textId="77777777" w:rsidTr="00B815F7">
        <w:tc>
          <w:tcPr>
            <w:tcW w:w="3119" w:type="dxa"/>
          </w:tcPr>
          <w:p w14:paraId="79AC41CA" w14:textId="77777777" w:rsidR="000224D2" w:rsidRDefault="000224D2" w:rsidP="00B815F7">
            <w:pPr>
              <w:pStyle w:val="af3"/>
              <w:ind w:firstLineChars="0" w:firstLine="0"/>
              <w:rPr>
                <w:rFonts w:ascii="Times New Roman" w:hAnsi="Times New Roman"/>
                <w:color w:val="000000"/>
                <w:szCs w:val="21"/>
              </w:rPr>
            </w:pPr>
            <w:r w:rsidRPr="005A5859">
              <w:rPr>
                <w:rFonts w:ascii="Times New Roman" w:hAnsi="Times New Roman"/>
                <w:color w:val="000000"/>
                <w:szCs w:val="21"/>
              </w:rPr>
              <w:t>Vehicle</w:t>
            </w:r>
          </w:p>
        </w:tc>
        <w:tc>
          <w:tcPr>
            <w:tcW w:w="4111" w:type="dxa"/>
          </w:tcPr>
          <w:p w14:paraId="6064DB3E" w14:textId="77777777" w:rsidR="000224D2" w:rsidRDefault="000224D2" w:rsidP="00B815F7">
            <w:pPr>
              <w:pStyle w:val="af3"/>
              <w:ind w:firstLineChars="0" w:firstLine="0"/>
              <w:rPr>
                <w:rFonts w:ascii="Times New Roman" w:hAnsi="Times New Roman"/>
                <w:color w:val="000000"/>
                <w:szCs w:val="21"/>
              </w:rPr>
            </w:pPr>
            <w:r>
              <w:rPr>
                <w:rFonts w:ascii="Times New Roman" w:hAnsi="Times New Roman"/>
                <w:color w:val="000000"/>
                <w:szCs w:val="21"/>
              </w:rPr>
              <w:t>U</w:t>
            </w:r>
            <w:r w:rsidRPr="005A5859">
              <w:rPr>
                <w:rFonts w:ascii="Times New Roman" w:hAnsi="Times New Roman"/>
                <w:color w:val="000000"/>
                <w:szCs w:val="21"/>
              </w:rPr>
              <w:t>rban grid</w:t>
            </w:r>
          </w:p>
        </w:tc>
      </w:tr>
    </w:tbl>
    <w:p w14:paraId="02B4FE71" w14:textId="77777777" w:rsidR="00813B79" w:rsidRDefault="00813B79" w:rsidP="00813B79">
      <w:pPr>
        <w:rPr>
          <w:rFonts w:cs="Times"/>
          <w:color w:val="000000"/>
          <w:szCs w:val="21"/>
        </w:rPr>
      </w:pPr>
    </w:p>
    <w:p w14:paraId="7491F67F" w14:textId="77777777" w:rsidR="00813B79" w:rsidRPr="00902ACB" w:rsidRDefault="00813B79" w:rsidP="00813B79">
      <w:pPr>
        <w:pStyle w:val="a7"/>
        <w:keepNext/>
        <w:ind w:leftChars="90" w:left="180"/>
        <w:jc w:val="center"/>
        <w:rPr>
          <w:rFonts w:ascii="Times" w:hAnsi="Times" w:cs="Times"/>
        </w:rPr>
      </w:pPr>
      <w:r w:rsidRPr="00902ACB">
        <w:rPr>
          <w:rFonts w:ascii="Times" w:hAnsi="Times" w:cs="Times" w:hint="eastAsia"/>
        </w:rPr>
        <w:t xml:space="preserve">Table </w:t>
      </w:r>
      <w:r>
        <w:rPr>
          <w:rFonts w:ascii="Times" w:hAnsi="Times" w:cs="Times"/>
        </w:rPr>
        <w:t>2</w:t>
      </w:r>
      <w:r w:rsidRPr="00902ACB">
        <w:rPr>
          <w:rFonts w:ascii="Times" w:hAnsi="Times" w:cs="Times" w:hint="eastAsia"/>
        </w:rPr>
        <w:t>: KPIs for Object detection and tracking</w:t>
      </w:r>
    </w:p>
    <w:tbl>
      <w:tblPr>
        <w:tblStyle w:val="aa"/>
        <w:tblW w:w="0" w:type="auto"/>
        <w:tblLook w:val="04A0" w:firstRow="1" w:lastRow="0" w:firstColumn="1" w:lastColumn="0" w:noHBand="0" w:noVBand="1"/>
      </w:tblPr>
      <w:tblGrid>
        <w:gridCol w:w="844"/>
        <w:gridCol w:w="1193"/>
        <w:gridCol w:w="1148"/>
        <w:gridCol w:w="867"/>
        <w:gridCol w:w="1428"/>
        <w:gridCol w:w="1216"/>
        <w:gridCol w:w="1182"/>
        <w:gridCol w:w="1182"/>
      </w:tblGrid>
      <w:tr w:rsidR="00813B79" w14:paraId="766EB31C" w14:textId="77777777" w:rsidTr="00B815F7">
        <w:tc>
          <w:tcPr>
            <w:tcW w:w="0" w:type="auto"/>
            <w:vMerge w:val="restart"/>
          </w:tcPr>
          <w:p w14:paraId="1EAA6C9A" w14:textId="77777777" w:rsidR="00813B79" w:rsidRPr="00902ACB" w:rsidRDefault="00813B79" w:rsidP="00B815F7">
            <w:pPr>
              <w:rPr>
                <w:b/>
                <w:bCs/>
                <w:color w:val="000000"/>
                <w:sz w:val="21"/>
                <w:szCs w:val="21"/>
              </w:rPr>
            </w:pPr>
            <w:r w:rsidRPr="00902ACB">
              <w:rPr>
                <w:rFonts w:hint="eastAsia"/>
                <w:b/>
                <w:bCs/>
                <w:color w:val="000000"/>
                <w:sz w:val="21"/>
                <w:szCs w:val="21"/>
              </w:rPr>
              <w:t>Use case</w:t>
            </w:r>
            <w:r w:rsidRPr="00902ACB">
              <w:rPr>
                <w:b/>
                <w:bCs/>
                <w:color w:val="000000"/>
                <w:sz w:val="21"/>
                <w:szCs w:val="21"/>
              </w:rPr>
              <w:t>s</w:t>
            </w:r>
          </w:p>
          <w:p w14:paraId="0B150586" w14:textId="77777777" w:rsidR="00813B79" w:rsidRPr="00902ACB" w:rsidRDefault="00813B79" w:rsidP="00B815F7">
            <w:pPr>
              <w:rPr>
                <w:b/>
                <w:bCs/>
                <w:color w:val="000000"/>
                <w:sz w:val="21"/>
                <w:szCs w:val="21"/>
              </w:rPr>
            </w:pPr>
          </w:p>
        </w:tc>
        <w:tc>
          <w:tcPr>
            <w:tcW w:w="0" w:type="auto"/>
            <w:vMerge w:val="restart"/>
          </w:tcPr>
          <w:p w14:paraId="40819449" w14:textId="77777777" w:rsidR="00813B79" w:rsidRPr="00902ACB" w:rsidRDefault="00813B79" w:rsidP="00B815F7">
            <w:pPr>
              <w:rPr>
                <w:b/>
                <w:bCs/>
                <w:color w:val="000000"/>
                <w:sz w:val="21"/>
                <w:szCs w:val="21"/>
              </w:rPr>
            </w:pPr>
            <w:r w:rsidRPr="00902ACB">
              <w:rPr>
                <w:rFonts w:hint="eastAsia"/>
                <w:b/>
                <w:bCs/>
                <w:color w:val="000000"/>
                <w:sz w:val="21"/>
                <w:szCs w:val="21"/>
                <w:lang w:val="en-GB"/>
              </w:rPr>
              <w:t>Confidence level [%]</w:t>
            </w:r>
          </w:p>
        </w:tc>
        <w:tc>
          <w:tcPr>
            <w:tcW w:w="0" w:type="auto"/>
            <w:gridSpan w:val="2"/>
          </w:tcPr>
          <w:p w14:paraId="46228D9C" w14:textId="77777777" w:rsidR="00813B79" w:rsidRPr="00902ACB" w:rsidRDefault="00813B79" w:rsidP="00B815F7">
            <w:pPr>
              <w:rPr>
                <w:b/>
                <w:bCs/>
                <w:color w:val="000000"/>
                <w:sz w:val="21"/>
                <w:szCs w:val="21"/>
              </w:rPr>
            </w:pPr>
            <w:r w:rsidRPr="00902ACB">
              <w:rPr>
                <w:b/>
                <w:bCs/>
                <w:color w:val="000000"/>
                <w:sz w:val="21"/>
                <w:szCs w:val="21"/>
              </w:rPr>
              <w:t>Positioning accuracy[m]</w:t>
            </w:r>
          </w:p>
        </w:tc>
        <w:tc>
          <w:tcPr>
            <w:tcW w:w="0" w:type="auto"/>
            <w:vMerge w:val="restart"/>
          </w:tcPr>
          <w:p w14:paraId="369F7263" w14:textId="77777777" w:rsidR="00813B79" w:rsidRPr="00902ACB" w:rsidRDefault="00813B79" w:rsidP="00B815F7">
            <w:pPr>
              <w:rPr>
                <w:b/>
                <w:bCs/>
                <w:color w:val="000000"/>
                <w:sz w:val="21"/>
                <w:szCs w:val="21"/>
              </w:rPr>
            </w:pPr>
            <w:r w:rsidRPr="00902ACB">
              <w:rPr>
                <w:rFonts w:hint="eastAsia"/>
                <w:b/>
                <w:bCs/>
                <w:color w:val="000000"/>
                <w:sz w:val="21"/>
                <w:szCs w:val="21"/>
              </w:rPr>
              <w:t>Radial velocity accuracy[m/s]</w:t>
            </w:r>
          </w:p>
        </w:tc>
        <w:tc>
          <w:tcPr>
            <w:tcW w:w="0" w:type="auto"/>
            <w:vMerge w:val="restart"/>
          </w:tcPr>
          <w:p w14:paraId="1DF41C34" w14:textId="77777777" w:rsidR="00813B79" w:rsidRPr="00902ACB" w:rsidRDefault="00813B79" w:rsidP="00B815F7">
            <w:pPr>
              <w:rPr>
                <w:b/>
                <w:bCs/>
                <w:color w:val="000000"/>
                <w:sz w:val="21"/>
                <w:szCs w:val="21"/>
              </w:rPr>
            </w:pPr>
            <w:r w:rsidRPr="00902ACB">
              <w:rPr>
                <w:rFonts w:hint="eastAsia"/>
                <w:b/>
                <w:bCs/>
                <w:color w:val="000000"/>
                <w:sz w:val="21"/>
                <w:szCs w:val="21"/>
              </w:rPr>
              <w:t>Sensing latency[</w:t>
            </w:r>
            <w:proofErr w:type="spellStart"/>
            <w:r w:rsidRPr="00902ACB">
              <w:rPr>
                <w:rFonts w:hint="eastAsia"/>
                <w:b/>
                <w:bCs/>
                <w:color w:val="000000"/>
                <w:sz w:val="21"/>
                <w:szCs w:val="21"/>
              </w:rPr>
              <w:t>ms</w:t>
            </w:r>
            <w:proofErr w:type="spellEnd"/>
            <w:r w:rsidRPr="00902ACB">
              <w:rPr>
                <w:rFonts w:hint="eastAsia"/>
                <w:b/>
                <w:bCs/>
                <w:color w:val="000000"/>
                <w:sz w:val="21"/>
                <w:szCs w:val="21"/>
              </w:rPr>
              <w:t>]</w:t>
            </w:r>
          </w:p>
        </w:tc>
        <w:tc>
          <w:tcPr>
            <w:tcW w:w="0" w:type="auto"/>
            <w:vMerge w:val="restart"/>
          </w:tcPr>
          <w:p w14:paraId="38EAC15F" w14:textId="77777777" w:rsidR="00813B79" w:rsidRPr="00902ACB" w:rsidRDefault="00813B79" w:rsidP="00B815F7">
            <w:pPr>
              <w:rPr>
                <w:b/>
                <w:bCs/>
                <w:color w:val="000000"/>
                <w:sz w:val="21"/>
                <w:szCs w:val="21"/>
              </w:rPr>
            </w:pPr>
            <w:r w:rsidRPr="00902ACB">
              <w:rPr>
                <w:rFonts w:hint="eastAsia"/>
                <w:b/>
                <w:bCs/>
                <w:color w:val="000000"/>
                <w:sz w:val="21"/>
                <w:szCs w:val="21"/>
              </w:rPr>
              <w:t>Missed detection probability</w:t>
            </w:r>
          </w:p>
        </w:tc>
        <w:tc>
          <w:tcPr>
            <w:tcW w:w="0" w:type="auto"/>
            <w:vMerge w:val="restart"/>
          </w:tcPr>
          <w:p w14:paraId="2109221F" w14:textId="77777777" w:rsidR="00813B79" w:rsidRPr="00902ACB" w:rsidRDefault="00813B79" w:rsidP="00B815F7">
            <w:pPr>
              <w:rPr>
                <w:b/>
                <w:bCs/>
                <w:color w:val="000000"/>
                <w:sz w:val="21"/>
                <w:szCs w:val="21"/>
              </w:rPr>
            </w:pPr>
            <w:r w:rsidRPr="00902ACB">
              <w:rPr>
                <w:rFonts w:hint="eastAsia"/>
                <w:b/>
                <w:bCs/>
                <w:color w:val="000000"/>
                <w:sz w:val="21"/>
                <w:szCs w:val="21"/>
              </w:rPr>
              <w:t>False alarm probability</w:t>
            </w:r>
          </w:p>
        </w:tc>
      </w:tr>
      <w:tr w:rsidR="00813B79" w14:paraId="0B857E44" w14:textId="77777777" w:rsidTr="00B815F7">
        <w:tc>
          <w:tcPr>
            <w:tcW w:w="0" w:type="auto"/>
            <w:vMerge/>
          </w:tcPr>
          <w:p w14:paraId="0FDA2DB0" w14:textId="77777777" w:rsidR="00813B79" w:rsidRPr="00902ACB" w:rsidRDefault="00813B79" w:rsidP="00B815F7">
            <w:pPr>
              <w:rPr>
                <w:color w:val="000000"/>
                <w:sz w:val="21"/>
                <w:szCs w:val="21"/>
              </w:rPr>
            </w:pPr>
          </w:p>
        </w:tc>
        <w:tc>
          <w:tcPr>
            <w:tcW w:w="0" w:type="auto"/>
            <w:vMerge/>
          </w:tcPr>
          <w:p w14:paraId="40177DCC" w14:textId="77777777" w:rsidR="00813B79" w:rsidRPr="00902ACB" w:rsidRDefault="00813B79" w:rsidP="00B815F7">
            <w:pPr>
              <w:rPr>
                <w:color w:val="000000"/>
                <w:sz w:val="21"/>
                <w:szCs w:val="21"/>
              </w:rPr>
            </w:pPr>
          </w:p>
        </w:tc>
        <w:tc>
          <w:tcPr>
            <w:tcW w:w="0" w:type="auto"/>
          </w:tcPr>
          <w:p w14:paraId="6041D22D" w14:textId="77777777" w:rsidR="00813B79" w:rsidRPr="00902ACB" w:rsidRDefault="00813B79" w:rsidP="00B815F7">
            <w:pPr>
              <w:rPr>
                <w:b/>
                <w:bCs/>
                <w:color w:val="000000"/>
                <w:sz w:val="21"/>
                <w:szCs w:val="21"/>
              </w:rPr>
            </w:pPr>
            <w:r w:rsidRPr="00902ACB">
              <w:rPr>
                <w:b/>
                <w:bCs/>
                <w:color w:val="000000"/>
                <w:sz w:val="21"/>
                <w:szCs w:val="21"/>
              </w:rPr>
              <w:t>Horizontal</w:t>
            </w:r>
          </w:p>
        </w:tc>
        <w:tc>
          <w:tcPr>
            <w:tcW w:w="0" w:type="auto"/>
          </w:tcPr>
          <w:p w14:paraId="5828E4BC" w14:textId="77777777" w:rsidR="00813B79" w:rsidRPr="00902ACB" w:rsidRDefault="00813B79" w:rsidP="00B815F7">
            <w:pPr>
              <w:rPr>
                <w:b/>
                <w:bCs/>
                <w:color w:val="000000"/>
                <w:sz w:val="21"/>
                <w:szCs w:val="21"/>
              </w:rPr>
            </w:pPr>
            <w:r w:rsidRPr="00902ACB">
              <w:rPr>
                <w:rFonts w:hint="eastAsia"/>
                <w:b/>
                <w:bCs/>
                <w:color w:val="000000"/>
                <w:sz w:val="21"/>
                <w:szCs w:val="21"/>
              </w:rPr>
              <w:t>vertical</w:t>
            </w:r>
          </w:p>
        </w:tc>
        <w:tc>
          <w:tcPr>
            <w:tcW w:w="0" w:type="auto"/>
            <w:vMerge/>
          </w:tcPr>
          <w:p w14:paraId="33DBD8B7" w14:textId="77777777" w:rsidR="00813B79" w:rsidRPr="00902ACB" w:rsidRDefault="00813B79" w:rsidP="00B815F7">
            <w:pPr>
              <w:rPr>
                <w:color w:val="000000"/>
                <w:sz w:val="21"/>
                <w:szCs w:val="21"/>
              </w:rPr>
            </w:pPr>
          </w:p>
        </w:tc>
        <w:tc>
          <w:tcPr>
            <w:tcW w:w="0" w:type="auto"/>
            <w:vMerge/>
          </w:tcPr>
          <w:p w14:paraId="1415A4D9" w14:textId="77777777" w:rsidR="00813B79" w:rsidRPr="00902ACB" w:rsidRDefault="00813B79" w:rsidP="00B815F7">
            <w:pPr>
              <w:rPr>
                <w:color w:val="000000"/>
                <w:sz w:val="21"/>
                <w:szCs w:val="21"/>
              </w:rPr>
            </w:pPr>
          </w:p>
        </w:tc>
        <w:tc>
          <w:tcPr>
            <w:tcW w:w="0" w:type="auto"/>
            <w:vMerge/>
          </w:tcPr>
          <w:p w14:paraId="1D61CD6F" w14:textId="77777777" w:rsidR="00813B79" w:rsidRPr="00902ACB" w:rsidRDefault="00813B79" w:rsidP="00B815F7">
            <w:pPr>
              <w:rPr>
                <w:color w:val="000000"/>
                <w:sz w:val="21"/>
                <w:szCs w:val="21"/>
              </w:rPr>
            </w:pPr>
          </w:p>
        </w:tc>
        <w:tc>
          <w:tcPr>
            <w:tcW w:w="0" w:type="auto"/>
            <w:vMerge/>
          </w:tcPr>
          <w:p w14:paraId="4C12E26E" w14:textId="77777777" w:rsidR="00813B79" w:rsidRPr="00902ACB" w:rsidRDefault="00813B79" w:rsidP="00B815F7">
            <w:pPr>
              <w:rPr>
                <w:color w:val="000000"/>
                <w:sz w:val="21"/>
                <w:szCs w:val="21"/>
              </w:rPr>
            </w:pPr>
          </w:p>
        </w:tc>
      </w:tr>
      <w:tr w:rsidR="00813B79" w14:paraId="26520E70" w14:textId="77777777" w:rsidTr="00B815F7">
        <w:tc>
          <w:tcPr>
            <w:tcW w:w="0" w:type="auto"/>
          </w:tcPr>
          <w:p w14:paraId="1B49A430"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UAV</w:t>
            </w:r>
          </w:p>
        </w:tc>
        <w:tc>
          <w:tcPr>
            <w:tcW w:w="0" w:type="auto"/>
          </w:tcPr>
          <w:p w14:paraId="732C82BA"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[90%]</w:t>
            </w:r>
          </w:p>
        </w:tc>
        <w:tc>
          <w:tcPr>
            <w:tcW w:w="0" w:type="auto"/>
          </w:tcPr>
          <w:p w14:paraId="0DA009BE"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[2]</w:t>
            </w:r>
          </w:p>
        </w:tc>
        <w:tc>
          <w:tcPr>
            <w:tcW w:w="0" w:type="auto"/>
          </w:tcPr>
          <w:p w14:paraId="4FA26E5A"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[2]</w:t>
            </w:r>
          </w:p>
        </w:tc>
        <w:tc>
          <w:tcPr>
            <w:tcW w:w="0" w:type="auto"/>
          </w:tcPr>
          <w:p w14:paraId="2570529B"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[2]</w:t>
            </w:r>
          </w:p>
        </w:tc>
        <w:tc>
          <w:tcPr>
            <w:tcW w:w="0" w:type="auto"/>
          </w:tcPr>
          <w:p w14:paraId="611DCAF7"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[&lt;1000]</w:t>
            </w:r>
          </w:p>
        </w:tc>
        <w:tc>
          <w:tcPr>
            <w:tcW w:w="0" w:type="auto"/>
          </w:tcPr>
          <w:p w14:paraId="4F004A95"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[5%]</w:t>
            </w:r>
          </w:p>
        </w:tc>
        <w:tc>
          <w:tcPr>
            <w:tcW w:w="0" w:type="auto"/>
          </w:tcPr>
          <w:p w14:paraId="593A22B3" w14:textId="77777777" w:rsidR="00813B79" w:rsidRPr="00902ACB" w:rsidRDefault="00813B79" w:rsidP="00B815F7">
            <w:pPr>
              <w:rPr>
                <w:rFonts w:eastAsia="vivo type 简 Regular"/>
                <w:color w:val="000000" w:themeColor="dark1"/>
                <w:kern w:val="24"/>
                <w:sz w:val="21"/>
                <w:szCs w:val="21"/>
              </w:rPr>
            </w:pPr>
            <w:r w:rsidRPr="00902ACB">
              <w:rPr>
                <w:rFonts w:eastAsia="vivo type 简 Regular"/>
                <w:color w:val="000000" w:themeColor="dark1"/>
                <w:kern w:val="24"/>
                <w:sz w:val="21"/>
                <w:szCs w:val="21"/>
              </w:rPr>
              <w:t>[5%]</w:t>
            </w:r>
          </w:p>
        </w:tc>
      </w:tr>
      <w:tr w:rsidR="00813B79" w14:paraId="66676E12" w14:textId="77777777" w:rsidTr="00B815F7">
        <w:tc>
          <w:tcPr>
            <w:tcW w:w="0" w:type="auto"/>
          </w:tcPr>
          <w:p w14:paraId="35009742"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Human</w:t>
            </w:r>
          </w:p>
        </w:tc>
        <w:tc>
          <w:tcPr>
            <w:tcW w:w="0" w:type="auto"/>
          </w:tcPr>
          <w:p w14:paraId="72B79E22"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[90%]</w:t>
            </w:r>
          </w:p>
        </w:tc>
        <w:tc>
          <w:tcPr>
            <w:tcW w:w="0" w:type="auto"/>
          </w:tcPr>
          <w:p w14:paraId="093A726B"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[2]</w:t>
            </w:r>
          </w:p>
        </w:tc>
        <w:tc>
          <w:tcPr>
            <w:tcW w:w="0" w:type="auto"/>
          </w:tcPr>
          <w:p w14:paraId="22443449"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N/A</w:t>
            </w:r>
          </w:p>
        </w:tc>
        <w:tc>
          <w:tcPr>
            <w:tcW w:w="0" w:type="auto"/>
          </w:tcPr>
          <w:p w14:paraId="2D969DF3"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[0.5]</w:t>
            </w:r>
          </w:p>
        </w:tc>
        <w:tc>
          <w:tcPr>
            <w:tcW w:w="0" w:type="auto"/>
          </w:tcPr>
          <w:p w14:paraId="06364D6C"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[&lt;1000]</w:t>
            </w:r>
          </w:p>
        </w:tc>
        <w:tc>
          <w:tcPr>
            <w:tcW w:w="0" w:type="auto"/>
          </w:tcPr>
          <w:p w14:paraId="6C44C90D"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c>
          <w:tcPr>
            <w:tcW w:w="0" w:type="auto"/>
          </w:tcPr>
          <w:p w14:paraId="25E1E6FE"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r>
      <w:tr w:rsidR="00813B79" w14:paraId="0CE72B22" w14:textId="77777777" w:rsidTr="00B815F7">
        <w:tc>
          <w:tcPr>
            <w:tcW w:w="0" w:type="auto"/>
          </w:tcPr>
          <w:p w14:paraId="28F6938A"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AGV</w:t>
            </w:r>
          </w:p>
        </w:tc>
        <w:tc>
          <w:tcPr>
            <w:tcW w:w="0" w:type="auto"/>
          </w:tcPr>
          <w:p w14:paraId="1686D74C"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[90%]</w:t>
            </w:r>
          </w:p>
        </w:tc>
        <w:tc>
          <w:tcPr>
            <w:tcW w:w="0" w:type="auto"/>
          </w:tcPr>
          <w:p w14:paraId="4DFE40FF"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[1]</w:t>
            </w:r>
          </w:p>
        </w:tc>
        <w:tc>
          <w:tcPr>
            <w:tcW w:w="0" w:type="auto"/>
          </w:tcPr>
          <w:p w14:paraId="2E104DEE"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N/A</w:t>
            </w:r>
          </w:p>
        </w:tc>
        <w:tc>
          <w:tcPr>
            <w:tcW w:w="0" w:type="auto"/>
          </w:tcPr>
          <w:p w14:paraId="428A6E64"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[1]</w:t>
            </w:r>
          </w:p>
        </w:tc>
        <w:tc>
          <w:tcPr>
            <w:tcW w:w="0" w:type="auto"/>
          </w:tcPr>
          <w:p w14:paraId="53B9BE61"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[&lt;1000]</w:t>
            </w:r>
          </w:p>
        </w:tc>
        <w:tc>
          <w:tcPr>
            <w:tcW w:w="0" w:type="auto"/>
          </w:tcPr>
          <w:p w14:paraId="17C97717"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c>
          <w:tcPr>
            <w:tcW w:w="0" w:type="auto"/>
          </w:tcPr>
          <w:p w14:paraId="26EA7DC1"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r>
      <w:tr w:rsidR="00813B79" w14:paraId="71F9BF7A" w14:textId="77777777" w:rsidTr="00B815F7">
        <w:tc>
          <w:tcPr>
            <w:tcW w:w="0" w:type="auto"/>
          </w:tcPr>
          <w:p w14:paraId="1B6E7EE9"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Vehicle</w:t>
            </w:r>
          </w:p>
        </w:tc>
        <w:tc>
          <w:tcPr>
            <w:tcW w:w="0" w:type="auto"/>
          </w:tcPr>
          <w:p w14:paraId="79077606"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[90%]</w:t>
            </w:r>
          </w:p>
        </w:tc>
        <w:tc>
          <w:tcPr>
            <w:tcW w:w="0" w:type="auto"/>
          </w:tcPr>
          <w:p w14:paraId="2E47CC07"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[2]</w:t>
            </w:r>
          </w:p>
        </w:tc>
        <w:tc>
          <w:tcPr>
            <w:tcW w:w="0" w:type="auto"/>
          </w:tcPr>
          <w:p w14:paraId="136AE829"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N/A</w:t>
            </w:r>
          </w:p>
        </w:tc>
        <w:tc>
          <w:tcPr>
            <w:tcW w:w="0" w:type="auto"/>
          </w:tcPr>
          <w:p w14:paraId="0759288B"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[2]</w:t>
            </w:r>
          </w:p>
        </w:tc>
        <w:tc>
          <w:tcPr>
            <w:tcW w:w="0" w:type="auto"/>
          </w:tcPr>
          <w:p w14:paraId="02750017"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[&lt;1000]</w:t>
            </w:r>
          </w:p>
        </w:tc>
        <w:tc>
          <w:tcPr>
            <w:tcW w:w="0" w:type="auto"/>
          </w:tcPr>
          <w:p w14:paraId="5D91308B"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c>
          <w:tcPr>
            <w:tcW w:w="0" w:type="auto"/>
          </w:tcPr>
          <w:p w14:paraId="26003B90" w14:textId="77777777" w:rsidR="00813B79" w:rsidRPr="00902ACB" w:rsidRDefault="00813B79" w:rsidP="00B815F7">
            <w:pPr>
              <w:rPr>
                <w:color w:val="000000"/>
                <w:sz w:val="21"/>
                <w:szCs w:val="21"/>
              </w:rPr>
            </w:pPr>
            <w:r w:rsidRPr="00902ACB">
              <w:rPr>
                <w:rFonts w:eastAsia="vivo type 简 Regular"/>
                <w:color w:val="000000" w:themeColor="dark1"/>
                <w:kern w:val="24"/>
                <w:sz w:val="21"/>
                <w:szCs w:val="21"/>
              </w:rPr>
              <w:t>[5%]</w:t>
            </w:r>
          </w:p>
        </w:tc>
      </w:tr>
    </w:tbl>
    <w:p w14:paraId="764E9B31" w14:textId="2DF8B226" w:rsidR="00A0543E" w:rsidRDefault="00A0543E" w:rsidP="000E6EB5">
      <w:pPr>
        <w:spacing w:before="120"/>
        <w:rPr>
          <w:rFonts w:eastAsiaTheme="minorEastAsia"/>
          <w:lang w:eastAsia="zh-CN"/>
        </w:rPr>
      </w:pPr>
    </w:p>
    <w:p w14:paraId="33A1E792" w14:textId="1B0D4280" w:rsidR="00813B79" w:rsidRPr="00813B79" w:rsidRDefault="00AF579C" w:rsidP="00813B79">
      <w:pPr>
        <w:rPr>
          <w:rFonts w:eastAsiaTheme="minorEastAsia" w:cs="Times"/>
          <w:b/>
          <w:bCs/>
          <w:lang w:eastAsia="zh-CN"/>
        </w:rPr>
      </w:pPr>
      <w:r w:rsidRPr="004E6113">
        <w:rPr>
          <w:rFonts w:eastAsiaTheme="minorEastAsia" w:cs="Times"/>
          <w:b/>
          <w:bCs/>
          <w:szCs w:val="20"/>
          <w:lang w:eastAsia="zh-CN"/>
        </w:rPr>
        <w:t>Proposal 2: Sensing-assisted communication should be prioritized in the study of sensing. The related KPI</w:t>
      </w:r>
      <w:r>
        <w:rPr>
          <w:rFonts w:eastAsiaTheme="minorEastAsia" w:cs="Times"/>
          <w:b/>
          <w:bCs/>
          <w:szCs w:val="20"/>
          <w:lang w:eastAsia="zh-CN"/>
        </w:rPr>
        <w:t>s</w:t>
      </w:r>
      <w:r w:rsidRPr="004E6113">
        <w:rPr>
          <w:rFonts w:eastAsiaTheme="minorEastAsia" w:cs="Times"/>
          <w:b/>
          <w:bCs/>
          <w:szCs w:val="20"/>
          <w:lang w:eastAsia="zh-CN"/>
        </w:rPr>
        <w:t xml:space="preserve"> </w:t>
      </w:r>
      <w:r>
        <w:rPr>
          <w:rFonts w:eastAsiaTheme="minorEastAsia" w:cs="Times" w:hint="eastAsia"/>
          <w:b/>
          <w:bCs/>
          <w:szCs w:val="20"/>
          <w:lang w:eastAsia="zh-CN"/>
        </w:rPr>
        <w:t>are</w:t>
      </w:r>
      <w:r w:rsidRPr="004E6113">
        <w:rPr>
          <w:rFonts w:eastAsiaTheme="minorEastAsia" w:cs="Times"/>
          <w:b/>
          <w:bCs/>
          <w:szCs w:val="20"/>
          <w:lang w:eastAsia="zh-CN"/>
        </w:rPr>
        <w:t xml:space="preserve"> communication performance metrics such as spectrum efficiency, user perceived throughput (UPT) etc</w:t>
      </w:r>
      <w:r>
        <w:rPr>
          <w:rFonts w:eastAsiaTheme="minorEastAsia" w:cs="Times"/>
          <w:b/>
          <w:bCs/>
          <w:szCs w:val="20"/>
          <w:lang w:eastAsia="zh-CN"/>
        </w:rPr>
        <w:t>.</w:t>
      </w:r>
      <w:r w:rsidRPr="004E6113">
        <w:rPr>
          <w:rFonts w:eastAsiaTheme="minorEastAsia" w:cs="Times"/>
          <w:b/>
          <w:bCs/>
          <w:szCs w:val="20"/>
          <w:lang w:eastAsia="zh-CN"/>
        </w:rPr>
        <w:t xml:space="preserve">, depending </w:t>
      </w:r>
      <w:r>
        <w:rPr>
          <w:rFonts w:eastAsiaTheme="minorEastAsia" w:cs="Times"/>
          <w:b/>
          <w:bCs/>
          <w:szCs w:val="20"/>
          <w:lang w:eastAsia="zh-CN"/>
        </w:rPr>
        <w:t xml:space="preserve">on </w:t>
      </w:r>
      <w:r w:rsidRPr="004E6113">
        <w:rPr>
          <w:rFonts w:eastAsiaTheme="minorEastAsia" w:cs="Times"/>
          <w:b/>
          <w:bCs/>
          <w:szCs w:val="20"/>
          <w:lang w:eastAsia="zh-CN"/>
        </w:rPr>
        <w:t xml:space="preserve">the </w:t>
      </w:r>
      <w:r>
        <w:rPr>
          <w:rFonts w:eastAsiaTheme="minorEastAsia" w:cs="Times"/>
          <w:b/>
          <w:bCs/>
          <w:szCs w:val="20"/>
          <w:lang w:eastAsia="zh-CN"/>
        </w:rPr>
        <w:t>specific</w:t>
      </w:r>
      <w:r w:rsidRPr="004E6113">
        <w:rPr>
          <w:rFonts w:eastAsiaTheme="minorEastAsia" w:cs="Times"/>
          <w:b/>
          <w:bCs/>
          <w:szCs w:val="20"/>
          <w:lang w:eastAsia="zh-CN"/>
        </w:rPr>
        <w:t xml:space="preserve"> use cases. </w:t>
      </w:r>
      <w:r w:rsidRPr="00AF579C">
        <w:rPr>
          <w:rFonts w:eastAsiaTheme="minorEastAsia" w:cs="Times"/>
          <w:b/>
          <w:bCs/>
          <w:szCs w:val="20"/>
          <w:lang w:eastAsia="zh-CN"/>
        </w:rPr>
        <w:t>The deployment scenario is urban grid.</w:t>
      </w:r>
    </w:p>
    <w:p w14:paraId="07E967BC" w14:textId="66BCE471" w:rsidR="00813B79" w:rsidRPr="00F7014C" w:rsidRDefault="00813B79" w:rsidP="00813B79">
      <w:pPr>
        <w:rPr>
          <w:rFonts w:eastAsiaTheme="minorEastAsia" w:cs="Times"/>
          <w:b/>
          <w:bCs/>
          <w:lang w:eastAsia="zh-CN"/>
        </w:rPr>
      </w:pPr>
      <w:r w:rsidRPr="00F7014C">
        <w:rPr>
          <w:rFonts w:eastAsiaTheme="minorEastAsia" w:cs="Times"/>
          <w:b/>
          <w:bCs/>
          <w:lang w:eastAsia="zh-CN"/>
        </w:rPr>
        <w:t>Proposal 3: Micro-Doppler</w:t>
      </w:r>
      <w:r>
        <w:rPr>
          <w:rFonts w:eastAsiaTheme="minorEastAsia" w:cs="Times"/>
          <w:b/>
          <w:bCs/>
          <w:lang w:eastAsia="zh-CN"/>
        </w:rPr>
        <w:t xml:space="preserve"> related</w:t>
      </w:r>
      <w:r w:rsidRPr="00F7014C">
        <w:rPr>
          <w:rFonts w:eastAsiaTheme="minorEastAsia" w:cs="Times"/>
          <w:b/>
          <w:bCs/>
          <w:lang w:eastAsia="zh-CN"/>
        </w:rPr>
        <w:t xml:space="preserve"> use cases </w:t>
      </w:r>
      <w:r>
        <w:rPr>
          <w:rFonts w:eastAsiaTheme="minorEastAsia" w:cs="Times"/>
          <w:b/>
          <w:bCs/>
          <w:lang w:eastAsia="zh-CN"/>
        </w:rPr>
        <w:t xml:space="preserve">including blade rotation of UAV and human </w:t>
      </w:r>
      <w:r w:rsidRPr="003B0ED3">
        <w:rPr>
          <w:rFonts w:eastAsiaTheme="minorEastAsia" w:cs="Times"/>
          <w:b/>
          <w:bCs/>
          <w:lang w:eastAsia="zh-CN"/>
        </w:rPr>
        <w:t>respiration</w:t>
      </w:r>
      <w:r w:rsidRPr="00F7014C">
        <w:rPr>
          <w:rFonts w:eastAsiaTheme="minorEastAsia" w:cs="Times"/>
          <w:b/>
          <w:bCs/>
          <w:lang w:eastAsia="zh-CN"/>
        </w:rPr>
        <w:t xml:space="preserve"> should be prioritized in the study of sensing</w:t>
      </w:r>
      <w:r>
        <w:rPr>
          <w:rFonts w:eastAsiaTheme="minorEastAsia" w:cs="Times"/>
          <w:b/>
          <w:bCs/>
          <w:lang w:eastAsia="zh-CN"/>
        </w:rPr>
        <w:t>. The related deployment scenario</w:t>
      </w:r>
      <w:r w:rsidR="00AF579C">
        <w:rPr>
          <w:rFonts w:eastAsiaTheme="minorEastAsia" w:cs="Times"/>
          <w:b/>
          <w:bCs/>
          <w:lang w:eastAsia="zh-CN"/>
        </w:rPr>
        <w:t>s</w:t>
      </w:r>
      <w:r>
        <w:rPr>
          <w:rFonts w:eastAsiaTheme="minorEastAsia" w:cs="Times"/>
          <w:b/>
          <w:bCs/>
          <w:lang w:eastAsia="zh-CN"/>
        </w:rPr>
        <w:t xml:space="preserve"> of blade rotation of UAV and human </w:t>
      </w:r>
      <w:r w:rsidRPr="003B0ED3">
        <w:rPr>
          <w:rFonts w:eastAsiaTheme="minorEastAsia" w:cs="Times"/>
          <w:b/>
          <w:bCs/>
          <w:lang w:eastAsia="zh-CN"/>
        </w:rPr>
        <w:t>respiration</w:t>
      </w:r>
      <w:r>
        <w:rPr>
          <w:rFonts w:eastAsiaTheme="minorEastAsia" w:cs="Times"/>
          <w:b/>
          <w:bCs/>
          <w:lang w:eastAsia="zh-CN"/>
        </w:rPr>
        <w:t xml:space="preserve"> can reuse the deployment scenario</w:t>
      </w:r>
      <w:r w:rsidR="00AF579C">
        <w:rPr>
          <w:rFonts w:eastAsiaTheme="minorEastAsia" w:cs="Times"/>
          <w:b/>
          <w:bCs/>
          <w:lang w:eastAsia="zh-CN"/>
        </w:rPr>
        <w:t>s</w:t>
      </w:r>
      <w:r w:rsidRPr="00AC1D3F">
        <w:rPr>
          <w:rFonts w:eastAsiaTheme="minorEastAsia" w:cs="Times"/>
          <w:b/>
          <w:bCs/>
          <w:lang w:eastAsia="zh-CN"/>
        </w:rPr>
        <w:t xml:space="preserve"> </w:t>
      </w:r>
      <w:r>
        <w:rPr>
          <w:rFonts w:eastAsiaTheme="minorEastAsia" w:cs="Times"/>
          <w:b/>
          <w:bCs/>
          <w:lang w:eastAsia="zh-CN"/>
        </w:rPr>
        <w:t xml:space="preserve">for UAV and human in </w:t>
      </w:r>
      <w:r>
        <w:rPr>
          <w:rFonts w:eastAsiaTheme="minorEastAsia" w:cs="Times" w:hint="eastAsia"/>
          <w:b/>
          <w:bCs/>
          <w:lang w:eastAsia="zh-CN"/>
        </w:rPr>
        <w:t>Table</w:t>
      </w:r>
      <w:r>
        <w:rPr>
          <w:rFonts w:eastAsiaTheme="minorEastAsia" w:cs="Times"/>
          <w:b/>
          <w:bCs/>
          <w:lang w:eastAsia="zh-CN"/>
        </w:rPr>
        <w:t xml:space="preserve"> 1</w:t>
      </w:r>
      <w:r>
        <w:rPr>
          <w:rFonts w:eastAsiaTheme="minorEastAsia" w:cs="Times" w:hint="eastAsia"/>
          <w:b/>
          <w:bCs/>
          <w:lang w:eastAsia="zh-CN"/>
        </w:rPr>
        <w:t>.</w:t>
      </w:r>
      <w:r w:rsidR="00B535E3">
        <w:rPr>
          <w:rFonts w:eastAsiaTheme="minorEastAsia" w:cs="Times"/>
          <w:b/>
          <w:bCs/>
          <w:lang w:eastAsia="zh-CN"/>
        </w:rPr>
        <w:t xml:space="preserve"> </w:t>
      </w:r>
      <w:r w:rsidR="00B535E3" w:rsidRPr="00B535E3">
        <w:rPr>
          <w:rFonts w:eastAsiaTheme="minorEastAsia" w:cs="Times"/>
          <w:b/>
          <w:bCs/>
          <w:lang w:eastAsia="zh-CN"/>
        </w:rPr>
        <w:t>The related KPI is accuracy of micro-Doppler.</w:t>
      </w:r>
    </w:p>
    <w:p w14:paraId="38D73891" w14:textId="77777777" w:rsidR="00813B79" w:rsidRPr="00813B79" w:rsidRDefault="00813B79"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4B442663" w14:textId="4FE19668" w:rsidR="009D54F3" w:rsidRPr="00AA0592" w:rsidRDefault="00B8225B" w:rsidP="009D54F3">
      <w:r>
        <w:t>[1]</w:t>
      </w:r>
      <w:bookmarkStart w:id="10" w:name="_Hlk214887057"/>
      <w:r>
        <w:t xml:space="preserve"> </w:t>
      </w:r>
      <w:bookmarkStart w:id="11" w:name="_Ref206003014"/>
      <w:bookmarkEnd w:id="10"/>
      <w:r w:rsidR="009D54F3" w:rsidRPr="00C2037F">
        <w:rPr>
          <w:rFonts w:hint="eastAsia"/>
        </w:rPr>
        <w:t>R1-2505767</w:t>
      </w:r>
      <w:r w:rsidR="009D54F3">
        <w:rPr>
          <w:rFonts w:eastAsia="MS Mincho" w:hint="eastAsia"/>
          <w:lang w:eastAsia="ja-JP"/>
        </w:rPr>
        <w:t xml:space="preserve">, </w:t>
      </w:r>
      <w:r w:rsidR="009D54F3" w:rsidRPr="00C2037F">
        <w:rPr>
          <w:rFonts w:eastAsia="MS Mincho" w:hint="eastAsia"/>
          <w:lang w:eastAsia="ja-JP"/>
        </w:rPr>
        <w:t>Considerations on channel modeling and evaluation assumtions for 6GR air interface</w:t>
      </w:r>
      <w:r w:rsidR="009D54F3">
        <w:rPr>
          <w:rFonts w:eastAsia="MS Mincho" w:hint="eastAsia"/>
          <w:lang w:eastAsia="ja-JP"/>
        </w:rPr>
        <w:t>, BUPT, vivo.</w:t>
      </w:r>
      <w:bookmarkEnd w:id="11"/>
    </w:p>
    <w:p w14:paraId="7092D00B" w14:textId="77777777" w:rsidR="009D54F3" w:rsidRPr="009D54F3" w:rsidRDefault="009D54F3" w:rsidP="00B8225B">
      <w:pPr>
        <w:rPr>
          <w:rFonts w:eastAsiaTheme="minorEastAsia"/>
          <w:lang w:eastAsia="zh-CN"/>
        </w:rPr>
      </w:pPr>
    </w:p>
    <w:sectPr w:rsidR="009D54F3" w:rsidRPr="009D54F3" w:rsidSect="000D4609">
      <w:headerReference w:type="default" r:id="rId17"/>
      <w:foot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1D67" w14:textId="77777777" w:rsidR="005E7E92" w:rsidRDefault="005E7E92">
      <w:r>
        <w:separator/>
      </w:r>
    </w:p>
  </w:endnote>
  <w:endnote w:type="continuationSeparator" w:id="0">
    <w:p w14:paraId="71093046" w14:textId="77777777" w:rsidR="005E7E92" w:rsidRDefault="005E7E92">
      <w:r>
        <w:continuationSeparator/>
      </w:r>
    </w:p>
  </w:endnote>
  <w:endnote w:type="continuationNotice" w:id="1">
    <w:p w14:paraId="44501AB9" w14:textId="77777777" w:rsidR="005E7E92" w:rsidRDefault="005E7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charset w:val="00"/>
    <w:family w:val="roman"/>
    <w:pitch w:val="variable"/>
    <w:sig w:usb0="00000007" w:usb1="00000000" w:usb2="00000000" w:usb3="00000000" w:csb0="00000093" w:csb1="00000000"/>
  </w:font>
  <w:font w:name="微软雅黑">
    <w:altName w:val="Microsoft YaHei"/>
    <w:panose1 w:val="020B0503020204020204"/>
    <w:charset w:val="86"/>
    <w:family w:val="swiss"/>
    <w:pitch w:val="variable"/>
    <w:sig w:usb0="80000287" w:usb1="2ACF3C50" w:usb2="00000016" w:usb3="00000000" w:csb0="0004001F" w:csb1="00000000"/>
  </w:font>
  <w:font w:name="vivo type 简 Regular">
    <w:panose1 w:val="02000500000000000000"/>
    <w:charset w:val="86"/>
    <w:family w:val="auto"/>
    <w:pitch w:val="variable"/>
    <w:sig w:usb0="A00002BF" w:usb1="184F6CFA" w:usb2="00000012"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795E" w14:textId="77777777" w:rsidR="005E7E92" w:rsidRDefault="005E7E92">
      <w:r>
        <w:separator/>
      </w:r>
    </w:p>
  </w:footnote>
  <w:footnote w:type="continuationSeparator" w:id="0">
    <w:p w14:paraId="276AC459" w14:textId="77777777" w:rsidR="005E7E92" w:rsidRDefault="005E7E92">
      <w:r>
        <w:continuationSeparator/>
      </w:r>
    </w:p>
  </w:footnote>
  <w:footnote w:type="continuationNotice" w:id="1">
    <w:p w14:paraId="573089D0" w14:textId="77777777" w:rsidR="005E7E92" w:rsidRDefault="005E7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80360B98"/>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1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6"/>
  </w:num>
  <w:num w:numId="4">
    <w:abstractNumId w:val="9"/>
  </w:num>
  <w:num w:numId="5">
    <w:abstractNumId w:val="5"/>
  </w:num>
  <w:num w:numId="6">
    <w:abstractNumId w:val="4"/>
  </w:num>
  <w:num w:numId="7">
    <w:abstractNumId w:val="8"/>
  </w:num>
  <w:num w:numId="8">
    <w:abstractNumId w:val="3"/>
  </w:num>
  <w:num w:numId="9">
    <w:abstractNumId w:val="1"/>
  </w:num>
  <w:num w:numId="10">
    <w:abstractNumId w:val="2"/>
  </w:num>
  <w:num w:numId="11">
    <w:abstractNumId w:val="12"/>
  </w:num>
  <w:num w:numId="12">
    <w:abstractNumId w:val="0"/>
  </w:num>
  <w:num w:numId="13">
    <w:abstractNumId w:val="13"/>
  </w:num>
  <w:num w:numId="14">
    <w:abstractNumId w:val="11"/>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0BA"/>
    <w:rsid w:val="0002011E"/>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4D2"/>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297"/>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34A"/>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88C"/>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55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7D1"/>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986"/>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60D"/>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28E"/>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D2D"/>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BF"/>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82"/>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564"/>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71"/>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C22"/>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03"/>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B5E"/>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65D"/>
    <w:rsid w:val="002C774A"/>
    <w:rsid w:val="002C77AF"/>
    <w:rsid w:val="002C79C6"/>
    <w:rsid w:val="002C7A16"/>
    <w:rsid w:val="002C7A22"/>
    <w:rsid w:val="002C7A57"/>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01D"/>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5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0A1"/>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0ED3"/>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5AD"/>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C7"/>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3"/>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7"/>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983"/>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CFF"/>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AEA"/>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5859"/>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068"/>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0FEF"/>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E7E92"/>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83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A7"/>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45F"/>
    <w:rsid w:val="006C6546"/>
    <w:rsid w:val="006C65E2"/>
    <w:rsid w:val="006C6B5A"/>
    <w:rsid w:val="006C6D37"/>
    <w:rsid w:val="006C703C"/>
    <w:rsid w:val="006C7161"/>
    <w:rsid w:val="006C74E9"/>
    <w:rsid w:val="006C74ED"/>
    <w:rsid w:val="006C75B6"/>
    <w:rsid w:val="006C7B74"/>
    <w:rsid w:val="006C7CC8"/>
    <w:rsid w:val="006C7D0E"/>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3C"/>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C3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3C"/>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98C"/>
    <w:rsid w:val="00762D56"/>
    <w:rsid w:val="00762DB4"/>
    <w:rsid w:val="00762DBD"/>
    <w:rsid w:val="00762DDC"/>
    <w:rsid w:val="00762F94"/>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B6"/>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54F"/>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2B9"/>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5BC"/>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B79"/>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1B"/>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2A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DA9"/>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9DB"/>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37CF1"/>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B8"/>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1D9"/>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4E5E"/>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4F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74"/>
    <w:rsid w:val="00A04AA2"/>
    <w:rsid w:val="00A04ED9"/>
    <w:rsid w:val="00A05191"/>
    <w:rsid w:val="00A052E7"/>
    <w:rsid w:val="00A0543E"/>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69"/>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75B"/>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29"/>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6E7"/>
    <w:rsid w:val="00A56A30"/>
    <w:rsid w:val="00A56E89"/>
    <w:rsid w:val="00A56EAA"/>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0ED5"/>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2BE"/>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9AC"/>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D3F"/>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79C"/>
    <w:rsid w:val="00AF598B"/>
    <w:rsid w:val="00AF5B1A"/>
    <w:rsid w:val="00AF5BEE"/>
    <w:rsid w:val="00AF623E"/>
    <w:rsid w:val="00AF62F1"/>
    <w:rsid w:val="00AF6491"/>
    <w:rsid w:val="00AF6626"/>
    <w:rsid w:val="00AF6B7D"/>
    <w:rsid w:val="00AF6FBC"/>
    <w:rsid w:val="00AF7199"/>
    <w:rsid w:val="00AF71F4"/>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5E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25B"/>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3D8"/>
    <w:rsid w:val="00B91698"/>
    <w:rsid w:val="00B91C9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A21"/>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78E"/>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191"/>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9B"/>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7E"/>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146"/>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236"/>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EF5"/>
    <w:rsid w:val="00C61FF0"/>
    <w:rsid w:val="00C6200C"/>
    <w:rsid w:val="00C6221C"/>
    <w:rsid w:val="00C6227B"/>
    <w:rsid w:val="00C62543"/>
    <w:rsid w:val="00C628EB"/>
    <w:rsid w:val="00C6293E"/>
    <w:rsid w:val="00C62A19"/>
    <w:rsid w:val="00C62AE3"/>
    <w:rsid w:val="00C62BB6"/>
    <w:rsid w:val="00C62BF3"/>
    <w:rsid w:val="00C631AF"/>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6F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1AC"/>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5D6"/>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8"/>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9A3"/>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4ED"/>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0DA"/>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119"/>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9E5"/>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B8"/>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0EAD"/>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7A6"/>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6C1"/>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101"/>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A25"/>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5EB"/>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A4A"/>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E7A"/>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1B7"/>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2B"/>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017"/>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3D"/>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A60"/>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14C"/>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239"/>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0EA7"/>
    <w:rsid w:val="00FC107D"/>
    <w:rsid w:val="00FC10AB"/>
    <w:rsid w:val="00FC125F"/>
    <w:rsid w:val="00FC1551"/>
    <w:rsid w:val="00FC165F"/>
    <w:rsid w:val="00FC1758"/>
    <w:rsid w:val="00FC19B2"/>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B52"/>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8B8"/>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3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4"/>
      </w:numPr>
      <w:spacing w:beforeLines="30" w:before="30" w:afterLines="30" w:after="30" w:line="288" w:lineRule="auto"/>
      <w:jc w:val="left"/>
    </w:pPr>
    <w:rPr>
      <w:rFonts w:eastAsia="宋体" w:cs="宋体"/>
      <w:b/>
      <w:bCs/>
      <w:i/>
      <w:iCs/>
      <w:kern w:val="2"/>
      <w:szCs w:val="20"/>
      <w:lang w:val="en-GB" w:eastAsia="zh-CN"/>
    </w:rPr>
  </w:style>
  <w:style w:type="paragraph" w:customStyle="1" w:styleId="RAN4Observation">
    <w:name w:val="RAN4 Observation"/>
    <w:basedOn w:val="af3"/>
    <w:next w:val="a"/>
    <w:qFormat/>
    <w:rsid w:val="00236A71"/>
    <w:pPr>
      <w:widowControl/>
      <w:numPr>
        <w:numId w:val="15"/>
      </w:numPr>
      <w:spacing w:after="160" w:line="259" w:lineRule="auto"/>
      <w:ind w:firstLineChars="0" w:firstLine="0"/>
      <w:contextualSpacing/>
      <w:jc w:val="left"/>
    </w:pPr>
    <w:rPr>
      <w:rFonts w:ascii="Times New Roman" w:eastAsia="Calibri" w:hAnsi="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73670815">
      <w:bodyDiv w:val="1"/>
      <w:marLeft w:val="0"/>
      <w:marRight w:val="0"/>
      <w:marTop w:val="0"/>
      <w:marBottom w:val="0"/>
      <w:divBdr>
        <w:top w:val="none" w:sz="0" w:space="0" w:color="auto"/>
        <w:left w:val="none" w:sz="0" w:space="0" w:color="auto"/>
        <w:bottom w:val="none" w:sz="0" w:space="0" w:color="auto"/>
        <w:right w:val="none" w:sz="0" w:space="0" w:color="auto"/>
      </w:divBdr>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07768825">
      <w:bodyDiv w:val="1"/>
      <w:marLeft w:val="0"/>
      <w:marRight w:val="0"/>
      <w:marTop w:val="0"/>
      <w:marBottom w:val="0"/>
      <w:divBdr>
        <w:top w:val="none" w:sz="0" w:space="0" w:color="auto"/>
        <w:left w:val="none" w:sz="0" w:space="0" w:color="auto"/>
        <w:bottom w:val="none" w:sz="0" w:space="0" w:color="auto"/>
        <w:right w:val="none" w:sz="0" w:space="0" w:color="auto"/>
      </w:divBdr>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87944105">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0339790">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1166143">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392626">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437021">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0635788">
      <w:bodyDiv w:val="1"/>
      <w:marLeft w:val="0"/>
      <w:marRight w:val="0"/>
      <w:marTop w:val="0"/>
      <w:marBottom w:val="0"/>
      <w:divBdr>
        <w:top w:val="none" w:sz="0" w:space="0" w:color="auto"/>
        <w:left w:val="none" w:sz="0" w:space="0" w:color="auto"/>
        <w:bottom w:val="none" w:sz="0" w:space="0" w:color="auto"/>
        <w:right w:val="none" w:sz="0" w:space="0" w:color="auto"/>
      </w:divBdr>
      <w:divsChild>
        <w:div w:id="875317015">
          <w:marLeft w:val="446"/>
          <w:marRight w:val="0"/>
          <w:marTop w:val="100"/>
          <w:marBottom w:val="0"/>
          <w:divBdr>
            <w:top w:val="none" w:sz="0" w:space="0" w:color="auto"/>
            <w:left w:val="none" w:sz="0" w:space="0" w:color="auto"/>
            <w:bottom w:val="none" w:sz="0" w:space="0" w:color="auto"/>
            <w:right w:val="none" w:sz="0" w:space="0" w:color="auto"/>
          </w:divBdr>
        </w:div>
        <w:div w:id="1862930601">
          <w:marLeft w:val="1166"/>
          <w:marRight w:val="0"/>
          <w:marTop w:val="0"/>
          <w:marBottom w:val="0"/>
          <w:divBdr>
            <w:top w:val="none" w:sz="0" w:space="0" w:color="auto"/>
            <w:left w:val="none" w:sz="0" w:space="0" w:color="auto"/>
            <w:bottom w:val="none" w:sz="0" w:space="0" w:color="auto"/>
            <w:right w:val="none" w:sz="0" w:space="0" w:color="auto"/>
          </w:divBdr>
        </w:div>
        <w:div w:id="1348360534">
          <w:marLeft w:val="1166"/>
          <w:marRight w:val="0"/>
          <w:marTop w:val="0"/>
          <w:marBottom w:val="0"/>
          <w:divBdr>
            <w:top w:val="none" w:sz="0" w:space="0" w:color="auto"/>
            <w:left w:val="none" w:sz="0" w:space="0" w:color="auto"/>
            <w:bottom w:val="none" w:sz="0" w:space="0" w:color="auto"/>
            <w:right w:val="none" w:sz="0" w:space="0" w:color="auto"/>
          </w:divBdr>
        </w:div>
        <w:div w:id="1174610133">
          <w:marLeft w:val="1166"/>
          <w:marRight w:val="0"/>
          <w:marTop w:val="0"/>
          <w:marBottom w:val="0"/>
          <w:divBdr>
            <w:top w:val="none" w:sz="0" w:space="0" w:color="auto"/>
            <w:left w:val="none" w:sz="0" w:space="0" w:color="auto"/>
            <w:bottom w:val="none" w:sz="0" w:space="0" w:color="auto"/>
            <w:right w:val="none" w:sz="0" w:space="0" w:color="auto"/>
          </w:divBdr>
        </w:div>
        <w:div w:id="661280127">
          <w:marLeft w:val="1166"/>
          <w:marRight w:val="0"/>
          <w:marTop w:val="0"/>
          <w:marBottom w:val="0"/>
          <w:divBdr>
            <w:top w:val="none" w:sz="0" w:space="0" w:color="auto"/>
            <w:left w:val="none" w:sz="0" w:space="0" w:color="auto"/>
            <w:bottom w:val="none" w:sz="0" w:space="0" w:color="auto"/>
            <w:right w:val="none" w:sz="0" w:space="0" w:color="auto"/>
          </w:divBdr>
        </w:div>
        <w:div w:id="359547664">
          <w:marLeft w:val="1166"/>
          <w:marRight w:val="0"/>
          <w:marTop w:val="0"/>
          <w:marBottom w:val="0"/>
          <w:divBdr>
            <w:top w:val="none" w:sz="0" w:space="0" w:color="auto"/>
            <w:left w:val="none" w:sz="0" w:space="0" w:color="auto"/>
            <w:bottom w:val="none" w:sz="0" w:space="0" w:color="auto"/>
            <w:right w:val="none" w:sz="0" w:space="0" w:color="auto"/>
          </w:divBdr>
        </w:div>
        <w:div w:id="978262032">
          <w:marLeft w:val="1166"/>
          <w:marRight w:val="0"/>
          <w:marTop w:val="0"/>
          <w:marBottom w:val="0"/>
          <w:divBdr>
            <w:top w:val="none" w:sz="0" w:space="0" w:color="auto"/>
            <w:left w:val="none" w:sz="0" w:space="0" w:color="auto"/>
            <w:bottom w:val="none" w:sz="0" w:space="0" w:color="auto"/>
            <w:right w:val="none" w:sz="0" w:space="0" w:color="auto"/>
          </w:divBdr>
        </w:div>
      </w:divsChild>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3369850">
      <w:bodyDiv w:val="1"/>
      <w:marLeft w:val="0"/>
      <w:marRight w:val="0"/>
      <w:marTop w:val="0"/>
      <w:marBottom w:val="0"/>
      <w:divBdr>
        <w:top w:val="none" w:sz="0" w:space="0" w:color="auto"/>
        <w:left w:val="none" w:sz="0" w:space="0" w:color="auto"/>
        <w:bottom w:val="none" w:sz="0" w:space="0" w:color="auto"/>
        <w:right w:val="none" w:sz="0" w:space="0" w:color="auto"/>
      </w:divBdr>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1500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1123937">
      <w:bodyDiv w:val="1"/>
      <w:marLeft w:val="0"/>
      <w:marRight w:val="0"/>
      <w:marTop w:val="0"/>
      <w:marBottom w:val="0"/>
      <w:divBdr>
        <w:top w:val="none" w:sz="0" w:space="0" w:color="auto"/>
        <w:left w:val="none" w:sz="0" w:space="0" w:color="auto"/>
        <w:bottom w:val="none" w:sz="0" w:space="0" w:color="auto"/>
        <w:right w:val="none" w:sz="0" w:space="0" w:color="auto"/>
      </w:divBdr>
      <w:divsChild>
        <w:div w:id="898974185">
          <w:marLeft w:val="446"/>
          <w:marRight w:val="0"/>
          <w:marTop w:val="100"/>
          <w:marBottom w:val="0"/>
          <w:divBdr>
            <w:top w:val="none" w:sz="0" w:space="0" w:color="auto"/>
            <w:left w:val="none" w:sz="0" w:space="0" w:color="auto"/>
            <w:bottom w:val="none" w:sz="0" w:space="0" w:color="auto"/>
            <w:right w:val="none" w:sz="0" w:space="0" w:color="auto"/>
          </w:divBdr>
        </w:div>
        <w:div w:id="1729840402">
          <w:marLeft w:val="1166"/>
          <w:marRight w:val="0"/>
          <w:marTop w:val="0"/>
          <w:marBottom w:val="0"/>
          <w:divBdr>
            <w:top w:val="none" w:sz="0" w:space="0" w:color="auto"/>
            <w:left w:val="none" w:sz="0" w:space="0" w:color="auto"/>
            <w:bottom w:val="none" w:sz="0" w:space="0" w:color="auto"/>
            <w:right w:val="none" w:sz="0" w:space="0" w:color="auto"/>
          </w:divBdr>
        </w:div>
        <w:div w:id="767846031">
          <w:marLeft w:val="1166"/>
          <w:marRight w:val="0"/>
          <w:marTop w:val="0"/>
          <w:marBottom w:val="0"/>
          <w:divBdr>
            <w:top w:val="none" w:sz="0" w:space="0" w:color="auto"/>
            <w:left w:val="none" w:sz="0" w:space="0" w:color="auto"/>
            <w:bottom w:val="none" w:sz="0" w:space="0" w:color="auto"/>
            <w:right w:val="none" w:sz="0" w:space="0" w:color="auto"/>
          </w:divBdr>
        </w:div>
        <w:div w:id="468323504">
          <w:marLeft w:val="1166"/>
          <w:marRight w:val="0"/>
          <w:marTop w:val="0"/>
          <w:marBottom w:val="0"/>
          <w:divBdr>
            <w:top w:val="none" w:sz="0" w:space="0" w:color="auto"/>
            <w:left w:val="none" w:sz="0" w:space="0" w:color="auto"/>
            <w:bottom w:val="none" w:sz="0" w:space="0" w:color="auto"/>
            <w:right w:val="none" w:sz="0" w:space="0" w:color="auto"/>
          </w:divBdr>
        </w:div>
      </w:divsChild>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89373962">
      <w:bodyDiv w:val="1"/>
      <w:marLeft w:val="0"/>
      <w:marRight w:val="0"/>
      <w:marTop w:val="0"/>
      <w:marBottom w:val="0"/>
      <w:divBdr>
        <w:top w:val="none" w:sz="0" w:space="0" w:color="auto"/>
        <w:left w:val="none" w:sz="0" w:space="0" w:color="auto"/>
        <w:bottom w:val="none" w:sz="0" w:space="0" w:color="auto"/>
        <w:right w:val="none" w:sz="0" w:space="0" w:color="auto"/>
      </w:divBdr>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00900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7214078">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130412">
      <w:bodyDiv w:val="1"/>
      <w:marLeft w:val="0"/>
      <w:marRight w:val="0"/>
      <w:marTop w:val="0"/>
      <w:marBottom w:val="0"/>
      <w:divBdr>
        <w:top w:val="none" w:sz="0" w:space="0" w:color="auto"/>
        <w:left w:val="none" w:sz="0" w:space="0" w:color="auto"/>
        <w:bottom w:val="none" w:sz="0" w:space="0" w:color="auto"/>
        <w:right w:val="none" w:sz="0" w:space="0" w:color="auto"/>
      </w:divBdr>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69437591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1460</Words>
  <Characters>8326</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Dajie Jiang</cp:lastModifiedBy>
  <cp:revision>6</cp:revision>
  <cp:lastPrinted>2011-08-03T09:36:00Z</cp:lastPrinted>
  <dcterms:created xsi:type="dcterms:W3CDTF">2025-11-26T09:52:00Z</dcterms:created>
  <dcterms:modified xsi:type="dcterms:W3CDTF">2025-11-26T10:05:00Z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